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AF4" w:rsidRPr="004F56E8" w:rsidRDefault="003C7AF4" w:rsidP="003C7AF4">
      <w:pPr>
        <w:pStyle w:val="TdocHeader2"/>
        <w:jc w:val="left"/>
        <w:rPr>
          <w:rFonts w:eastAsiaTheme="minorEastAsia" w:cs="Arial"/>
          <w:bCs/>
          <w:noProof/>
          <w:sz w:val="24"/>
          <w:szCs w:val="24"/>
          <w:lang w:val="en-US" w:eastAsia="zh-CN"/>
        </w:rPr>
      </w:pPr>
      <w:bookmarkStart w:id="0" w:name="OLE_LINK1"/>
      <w:bookmarkStart w:id="1" w:name="OLE_LINK2"/>
      <w:r w:rsidRPr="004F56E8">
        <w:rPr>
          <w:rFonts w:eastAsia="Times New Roman" w:cs="Arial"/>
          <w:bCs/>
          <w:noProof/>
          <w:sz w:val="24"/>
          <w:szCs w:val="24"/>
          <w:lang w:val="en-US" w:eastAsia="zh-CN"/>
        </w:rPr>
        <w:t xml:space="preserve">3GPP TSG RAN WG1 AH_NR Meeting   </w:t>
      </w:r>
      <w:r>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 xml:space="preserve">    </w:t>
      </w:r>
      <w:r>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 xml:space="preserve">                  </w:t>
      </w:r>
      <w:r w:rsidRPr="004F56E8">
        <w:rPr>
          <w:rFonts w:eastAsia="Times New Roman" w:cs="Arial"/>
          <w:bCs/>
          <w:noProof/>
          <w:sz w:val="24"/>
          <w:szCs w:val="24"/>
          <w:lang w:val="en-US" w:eastAsia="zh-CN"/>
        </w:rPr>
        <w:tab/>
        <w:t>R1-</w:t>
      </w:r>
      <w:r w:rsidRPr="004F56E8">
        <w:rPr>
          <w:rFonts w:eastAsiaTheme="minorEastAsia" w:cs="Arial" w:hint="eastAsia"/>
          <w:bCs/>
          <w:noProof/>
          <w:sz w:val="24"/>
          <w:szCs w:val="24"/>
          <w:lang w:val="en-US" w:eastAsia="zh-CN"/>
        </w:rPr>
        <w:t>1700250</w:t>
      </w:r>
    </w:p>
    <w:p w:rsidR="003C7AF4" w:rsidRPr="004F56E8" w:rsidRDefault="003C7AF4" w:rsidP="003C7AF4">
      <w:pPr>
        <w:pStyle w:val="TdocHeader2"/>
        <w:rPr>
          <w:rFonts w:eastAsiaTheme="minorEastAsia" w:cs="Arial"/>
          <w:bCs/>
          <w:noProof/>
          <w:sz w:val="24"/>
          <w:szCs w:val="24"/>
          <w:lang w:val="en-US" w:eastAsia="zh-CN"/>
        </w:rPr>
      </w:pPr>
      <w:r w:rsidRPr="004F56E8">
        <w:rPr>
          <w:rFonts w:eastAsia="SimSun" w:cs="Arial"/>
          <w:bCs/>
          <w:sz w:val="24"/>
          <w:szCs w:val="24"/>
          <w:lang w:val="en-US" w:eastAsia="zh-CN"/>
        </w:rPr>
        <w:t>Spokane, USA 16th - 20th January 2017</w:t>
      </w:r>
    </w:p>
    <w:p w:rsidR="003C7AF4" w:rsidRPr="004F56E8" w:rsidRDefault="003C7AF4" w:rsidP="003C7AF4">
      <w:pPr>
        <w:pStyle w:val="TdocHeader2"/>
        <w:rPr>
          <w:sz w:val="24"/>
          <w:szCs w:val="24"/>
          <w:lang w:val="en-US"/>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r w:rsidRPr="004F56E8">
        <w:rPr>
          <w:rFonts w:cs="Arial"/>
          <w:bCs/>
          <w:color w:val="000000"/>
          <w:sz w:val="24"/>
          <w:szCs w:val="24"/>
          <w:lang w:val="en-US" w:eastAsia="zh-CN"/>
        </w:rPr>
        <w:t>, ZTE Microelectronics</w:t>
      </w:r>
    </w:p>
    <w:p w:rsidR="003C7AF4" w:rsidRPr="004F56E8" w:rsidRDefault="003C7AF4" w:rsidP="003C7AF4">
      <w:pPr>
        <w:pStyle w:val="TdocHeader2"/>
        <w:rPr>
          <w:sz w:val="24"/>
          <w:szCs w:val="24"/>
          <w:lang w:val="en-US"/>
        </w:rPr>
      </w:pPr>
      <w:r w:rsidRPr="004F56E8">
        <w:rPr>
          <w:sz w:val="24"/>
          <w:szCs w:val="24"/>
          <w:lang w:val="en-US"/>
        </w:rPr>
        <w:t>Title:</w:t>
      </w:r>
      <w:r w:rsidRPr="004F56E8">
        <w:rPr>
          <w:sz w:val="24"/>
          <w:szCs w:val="24"/>
          <w:lang w:val="en-US"/>
        </w:rPr>
        <w:tab/>
        <w:t>On construction of Polar codes</w:t>
      </w: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Pr="004F56E8">
        <w:rPr>
          <w:rFonts w:eastAsiaTheme="minorEastAsia"/>
          <w:sz w:val="24"/>
          <w:szCs w:val="24"/>
          <w:lang w:val="en-US" w:eastAsia="zh-CN"/>
        </w:rPr>
        <w:t>5.1.5.2.1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p w:rsidR="0007125C" w:rsidRPr="003C7AF4" w:rsidRDefault="0007125C" w:rsidP="00A54027">
      <w:pPr>
        <w:pStyle w:val="Heading1"/>
        <w:numPr>
          <w:ilvl w:val="0"/>
          <w:numId w:val="11"/>
        </w:numPr>
        <w:textAlignment w:val="auto"/>
        <w:rPr>
          <w:rFonts w:ascii="Times New Roman" w:hAnsi="Times New Roman" w:cs="Times New Roman"/>
          <w:sz w:val="32"/>
          <w:szCs w:val="32"/>
          <w:lang w:val="en-US"/>
        </w:rPr>
      </w:pPr>
      <w:bookmarkStart w:id="2" w:name="_Ref298777854"/>
      <w:bookmarkEnd w:id="0"/>
      <w:bookmarkEnd w:id="1"/>
      <w:r w:rsidRPr="003C7AF4">
        <w:rPr>
          <w:rFonts w:ascii="Times New Roman" w:hAnsi="Times New Roman" w:cs="Times New Roman"/>
          <w:sz w:val="32"/>
          <w:szCs w:val="32"/>
          <w:lang w:val="en-US"/>
        </w:rPr>
        <w:t>Introduction</w:t>
      </w:r>
      <w:bookmarkEnd w:id="2"/>
    </w:p>
    <w:p w:rsidR="009D7394" w:rsidRPr="003C7AF4" w:rsidRDefault="009D7394" w:rsidP="009D7394">
      <w:pPr>
        <w:rPr>
          <w:rFonts w:ascii="Times New Roman" w:hAnsi="Times New Roman"/>
        </w:rPr>
      </w:pPr>
      <w:r w:rsidRPr="003C7AF4">
        <w:rPr>
          <w:rFonts w:ascii="Times New Roman" w:hAnsi="Times New Roman"/>
        </w:rPr>
        <w:t>In R</w:t>
      </w:r>
      <w:r w:rsidR="003C7AF4">
        <w:rPr>
          <w:rFonts w:ascii="Times New Roman" w:hAnsi="Times New Roman"/>
        </w:rPr>
        <w:t>AN</w:t>
      </w:r>
      <w:r w:rsidR="004D00F2" w:rsidRPr="003C7AF4">
        <w:rPr>
          <w:rFonts w:ascii="Times New Roman" w:hAnsi="Times New Roman"/>
        </w:rPr>
        <w:t xml:space="preserve">1 </w:t>
      </w:r>
      <w:r w:rsidRPr="003C7AF4">
        <w:rPr>
          <w:rFonts w:ascii="Times New Roman" w:hAnsi="Times New Roman"/>
        </w:rPr>
        <w:t>#87</w:t>
      </w:r>
      <w:r w:rsidR="003C7AF4">
        <w:rPr>
          <w:rFonts w:ascii="Times New Roman" w:hAnsi="Times New Roman"/>
        </w:rPr>
        <w:t xml:space="preserve"> meeting</w:t>
      </w:r>
      <w:r w:rsidRPr="003C7AF4">
        <w:rPr>
          <w:rFonts w:ascii="Times New Roman"/>
        </w:rPr>
        <w:t>，</w:t>
      </w:r>
      <w:r w:rsidRPr="003C7AF4">
        <w:rPr>
          <w:rFonts w:ascii="Times New Roman" w:hAnsi="Times New Roman"/>
        </w:rPr>
        <w:t>the agreement</w:t>
      </w:r>
      <w:r w:rsidR="004D00F2" w:rsidRPr="003C7AF4">
        <w:rPr>
          <w:rFonts w:ascii="Times New Roman" w:hAnsi="Times New Roman"/>
        </w:rPr>
        <w:t>s</w:t>
      </w:r>
      <w:r w:rsidRPr="003C7AF4">
        <w:rPr>
          <w:rFonts w:ascii="Times New Roman" w:hAnsi="Times New Roman"/>
        </w:rPr>
        <w:t xml:space="preserve"> about Polar codes are as f</w:t>
      </w:r>
      <w:r w:rsidR="00AF5F6B" w:rsidRPr="003C7AF4">
        <w:rPr>
          <w:rFonts w:ascii="Times New Roman" w:hAnsi="Times New Roman"/>
        </w:rPr>
        <w:t>o</w:t>
      </w:r>
      <w:r w:rsidRPr="003C7AF4">
        <w:rPr>
          <w:rFonts w:ascii="Times New Roman" w:hAnsi="Times New Roman"/>
        </w:rPr>
        <w:t>llowing</w:t>
      </w:r>
      <w:r w:rsidR="005919F9" w:rsidRPr="003C7AF4">
        <w:rPr>
          <w:rFonts w:ascii="Times New Roman" w:hAnsi="Times New Roman"/>
        </w:rPr>
        <w:t xml:space="preserve"> [1]</w:t>
      </w:r>
    </w:p>
    <w:p w:rsidR="00990E53" w:rsidRPr="003C7AF4" w:rsidRDefault="00990E53" w:rsidP="00990E53">
      <w:pPr>
        <w:numPr>
          <w:ilvl w:val="0"/>
          <w:numId w:val="20"/>
        </w:numPr>
        <w:overflowPunct/>
        <w:autoSpaceDE/>
        <w:autoSpaceDN/>
        <w:adjustRightInd/>
        <w:spacing w:after="0"/>
        <w:jc w:val="left"/>
        <w:textAlignment w:val="auto"/>
        <w:rPr>
          <w:rFonts w:ascii="Times New Roman" w:eastAsia="MS Mincho" w:hAnsi="Times New Roman"/>
        </w:rPr>
      </w:pPr>
      <w:r w:rsidRPr="003C7AF4">
        <w:rPr>
          <w:rFonts w:ascii="Times New Roman" w:eastAsia="MS Mincho" w:hAnsi="Times New Roman"/>
        </w:rPr>
        <w:t>UL control information for eMBB</w:t>
      </w:r>
    </w:p>
    <w:p w:rsidR="00990E53" w:rsidRPr="003C7AF4" w:rsidRDefault="00990E53" w:rsidP="00990E53">
      <w:pPr>
        <w:numPr>
          <w:ilvl w:val="1"/>
          <w:numId w:val="20"/>
        </w:numPr>
        <w:overflowPunct/>
        <w:autoSpaceDE/>
        <w:autoSpaceDN/>
        <w:adjustRightInd/>
        <w:spacing w:after="0"/>
        <w:jc w:val="left"/>
        <w:textAlignment w:val="auto"/>
        <w:rPr>
          <w:rFonts w:ascii="Times New Roman" w:eastAsia="MS Mincho" w:hAnsi="Times New Roman"/>
        </w:rPr>
      </w:pPr>
      <w:r w:rsidRPr="003C7AF4">
        <w:rPr>
          <w:rFonts w:ascii="Times New Roman" w:eastAsia="MS Mincho" w:hAnsi="Times New Roman"/>
        </w:rPr>
        <w:t xml:space="preserve">Adopt Polar Coding (except FFS for </w:t>
      </w:r>
      <w:r w:rsidRPr="003C7AF4">
        <w:rPr>
          <w:rFonts w:ascii="Times New Roman" w:eastAsia="MS Mincho" w:hAnsi="Times New Roman"/>
          <w:lang w:val="en-US"/>
        </w:rPr>
        <w:t>very small block lengths where repetition/block coding may be preferred)</w:t>
      </w:r>
    </w:p>
    <w:p w:rsidR="00990E53" w:rsidRPr="003C7AF4" w:rsidRDefault="00990E53" w:rsidP="00990E53">
      <w:pPr>
        <w:numPr>
          <w:ilvl w:val="0"/>
          <w:numId w:val="20"/>
        </w:numPr>
        <w:overflowPunct/>
        <w:autoSpaceDE/>
        <w:autoSpaceDN/>
        <w:adjustRightInd/>
        <w:spacing w:after="0"/>
        <w:jc w:val="left"/>
        <w:textAlignment w:val="auto"/>
        <w:rPr>
          <w:rFonts w:ascii="Times New Roman" w:eastAsia="MS Mincho" w:hAnsi="Times New Roman"/>
        </w:rPr>
      </w:pPr>
      <w:r w:rsidRPr="003C7AF4">
        <w:rPr>
          <w:rFonts w:ascii="Times New Roman" w:eastAsia="MS Mincho" w:hAnsi="Times New Roman"/>
          <w:lang w:val="en-US"/>
        </w:rPr>
        <w:t>DL control information for eMBB</w:t>
      </w:r>
    </w:p>
    <w:p w:rsidR="00990E53" w:rsidRPr="003C7AF4" w:rsidRDefault="00990E53" w:rsidP="00990E53">
      <w:pPr>
        <w:numPr>
          <w:ilvl w:val="1"/>
          <w:numId w:val="20"/>
        </w:numPr>
        <w:overflowPunct/>
        <w:autoSpaceDE/>
        <w:autoSpaceDN/>
        <w:adjustRightInd/>
        <w:spacing w:after="0"/>
        <w:jc w:val="left"/>
        <w:textAlignment w:val="auto"/>
        <w:rPr>
          <w:rFonts w:ascii="Times New Roman" w:eastAsia="MS Mincho" w:hAnsi="Times New Roman"/>
        </w:rPr>
      </w:pPr>
      <w:r w:rsidRPr="003C7AF4">
        <w:rPr>
          <w:rFonts w:ascii="Times New Roman" w:eastAsia="MS Mincho" w:hAnsi="Times New Roman"/>
        </w:rPr>
        <w:t xml:space="preserve">Working Assumption to adopt Polar Coding (except FFS for </w:t>
      </w:r>
      <w:r w:rsidRPr="003C7AF4">
        <w:rPr>
          <w:rFonts w:ascii="Times New Roman" w:eastAsia="MS Mincho" w:hAnsi="Times New Roman"/>
          <w:lang w:val="en-US"/>
        </w:rPr>
        <w:t>very small block lengths where repetition/block coding may be preferred)</w:t>
      </w:r>
    </w:p>
    <w:p w:rsidR="009D7394" w:rsidRPr="003C7AF4" w:rsidRDefault="0053174D" w:rsidP="009D7394">
      <w:pPr>
        <w:rPr>
          <w:rFonts w:ascii="Times New Roman" w:hAnsi="Times New Roman"/>
        </w:rPr>
      </w:pPr>
      <w:r>
        <w:rPr>
          <w:rFonts w:ascii="Times New Roman" w:hAnsi="Times New Roman"/>
        </w:rPr>
        <w:t xml:space="preserve">During the discussion, concerns on coding latency of Polar codes for control channel have been raised. </w:t>
      </w:r>
      <w:r w:rsidR="009D7394" w:rsidRPr="003C7AF4">
        <w:rPr>
          <w:rFonts w:ascii="Times New Roman" w:hAnsi="Times New Roman"/>
        </w:rPr>
        <w:t xml:space="preserve">In this contribution, we </w:t>
      </w:r>
      <w:r w:rsidR="003C7AF4">
        <w:rPr>
          <w:rFonts w:ascii="Times New Roman" w:hAnsi="Times New Roman"/>
        </w:rPr>
        <w:t>discuss some aspects of</w:t>
      </w:r>
      <w:r w:rsidR="009D7394" w:rsidRPr="003C7AF4">
        <w:rPr>
          <w:rFonts w:ascii="Times New Roman" w:hAnsi="Times New Roman"/>
        </w:rPr>
        <w:t xml:space="preserve"> Polar Codes</w:t>
      </w:r>
      <w:r w:rsidR="003C7AF4">
        <w:rPr>
          <w:rFonts w:ascii="Times New Roman" w:hAnsi="Times New Roman"/>
        </w:rPr>
        <w:t xml:space="preserve"> construction</w:t>
      </w:r>
      <w:r>
        <w:rPr>
          <w:rFonts w:ascii="Times New Roman" w:hAnsi="Times New Roman"/>
        </w:rPr>
        <w:t xml:space="preserve"> to reduce coding latency of Polar codes</w:t>
      </w:r>
      <w:r w:rsidR="009D7394" w:rsidRPr="003C7AF4">
        <w:rPr>
          <w:rFonts w:ascii="Times New Roman" w:hAnsi="Times New Roman"/>
        </w:rPr>
        <w:t>.</w:t>
      </w:r>
    </w:p>
    <w:p w:rsidR="0007125C" w:rsidRPr="003C7AF4" w:rsidRDefault="00B5418C" w:rsidP="00A54027">
      <w:pPr>
        <w:pStyle w:val="Heading1"/>
        <w:numPr>
          <w:ilvl w:val="0"/>
          <w:numId w:val="11"/>
        </w:numPr>
        <w:textAlignment w:val="auto"/>
        <w:rPr>
          <w:rFonts w:ascii="Times New Roman" w:eastAsia="Times New Roman" w:hAnsi="Times New Roman" w:cs="Times New Roman"/>
          <w:bCs/>
          <w:noProof/>
          <w:sz w:val="32"/>
          <w:szCs w:val="32"/>
          <w:lang w:val="en-US"/>
        </w:rPr>
      </w:pPr>
      <w:r w:rsidRPr="003C7AF4">
        <w:rPr>
          <w:rFonts w:ascii="Times New Roman" w:eastAsia="Times New Roman" w:hAnsi="Times New Roman" w:cs="Times New Roman" w:hint="eastAsia"/>
          <w:bCs/>
          <w:noProof/>
          <w:sz w:val="32"/>
          <w:szCs w:val="32"/>
          <w:lang w:val="en-US"/>
        </w:rPr>
        <w:t>Construction of polar codes</w:t>
      </w:r>
    </w:p>
    <w:p w:rsidR="00B5418C" w:rsidRPr="003C7AF4" w:rsidRDefault="00B5418C" w:rsidP="00B5418C">
      <w:pPr>
        <w:rPr>
          <w:rFonts w:ascii="Times New Roman" w:hAnsi="Times New Roman"/>
        </w:rPr>
      </w:pPr>
      <w:r w:rsidRPr="003C7AF4">
        <w:rPr>
          <w:rFonts w:ascii="Times New Roman" w:hAnsi="Times New Roman"/>
        </w:rPr>
        <w:t xml:space="preserve">The </w:t>
      </w:r>
      <w:r w:rsidR="004A4CB9">
        <w:rPr>
          <w:rFonts w:ascii="Times New Roman" w:hAnsi="Times New Roman"/>
        </w:rPr>
        <w:t>function</w:t>
      </w:r>
      <w:r w:rsidR="004A4CB9" w:rsidRPr="003C7AF4">
        <w:rPr>
          <w:rFonts w:ascii="Times New Roman" w:hAnsi="Times New Roman"/>
        </w:rPr>
        <w:t xml:space="preserve"> </w:t>
      </w:r>
      <w:r w:rsidRPr="003C7AF4">
        <w:rPr>
          <w:rFonts w:ascii="Times New Roman" w:hAnsi="Times New Roman"/>
        </w:rPr>
        <w:t xml:space="preserve">of Polar encoder is to select good channel as </w:t>
      </w:r>
      <w:r w:rsidR="004A4CB9">
        <w:rPr>
          <w:rFonts w:ascii="Times New Roman" w:hAnsi="Times New Roman"/>
        </w:rPr>
        <w:t xml:space="preserve">the </w:t>
      </w:r>
      <w:r w:rsidRPr="003C7AF4">
        <w:rPr>
          <w:rFonts w:ascii="Times New Roman" w:hAnsi="Times New Roman"/>
        </w:rPr>
        <w:t>information bit channel</w:t>
      </w:r>
      <w:r w:rsidR="004D00F2" w:rsidRPr="003C7AF4">
        <w:rPr>
          <w:rFonts w:ascii="Times New Roman" w:hAnsi="Times New Roman"/>
        </w:rPr>
        <w:t xml:space="preserve">. </w:t>
      </w:r>
      <w:r w:rsidRPr="003C7AF4">
        <w:rPr>
          <w:rFonts w:ascii="Times New Roman" w:hAnsi="Times New Roman"/>
        </w:rPr>
        <w:t>There are several methods or metrics</w:t>
      </w:r>
      <w:r w:rsidR="00123AFA" w:rsidRPr="003C7AF4">
        <w:rPr>
          <w:rFonts w:ascii="Times New Roman" w:hAnsi="Times New Roman"/>
        </w:rPr>
        <w:t xml:space="preserve"> to calculate the reliabilities of the sub-channel</w:t>
      </w:r>
      <w:r w:rsidR="00776766" w:rsidRPr="003C7AF4">
        <w:rPr>
          <w:rFonts w:ascii="Times New Roman" w:hAnsi="Times New Roman"/>
        </w:rPr>
        <w:t>s</w:t>
      </w:r>
      <w:r w:rsidRPr="003C7AF4">
        <w:rPr>
          <w:rFonts w:ascii="Times New Roman" w:hAnsi="Times New Roman"/>
        </w:rPr>
        <w:t>, such as Bhattacharyya parameter, bit error probability, transition probability matrices, Gaussian approximation of bit channels and so on. Some simulation</w:t>
      </w:r>
      <w:r w:rsidR="00776766" w:rsidRPr="003C7AF4">
        <w:rPr>
          <w:rFonts w:ascii="Times New Roman" w:hAnsi="Times New Roman"/>
        </w:rPr>
        <w:t>s</w:t>
      </w:r>
      <w:r w:rsidRPr="003C7AF4">
        <w:rPr>
          <w:rFonts w:ascii="Times New Roman" w:hAnsi="Times New Roman"/>
        </w:rPr>
        <w:t xml:space="preserve"> showed that the </w:t>
      </w:r>
      <w:r w:rsidR="0092761C" w:rsidRPr="003C7AF4">
        <w:rPr>
          <w:rFonts w:ascii="Times New Roman" w:hAnsi="Times New Roman"/>
        </w:rPr>
        <w:t xml:space="preserve">performance of </w:t>
      </w:r>
      <w:r w:rsidR="004A4CB9">
        <w:rPr>
          <w:rFonts w:ascii="Times New Roman" w:hAnsi="Times New Roman"/>
        </w:rPr>
        <w:t>those</w:t>
      </w:r>
      <w:r w:rsidR="004A4CB9" w:rsidRPr="003C7AF4">
        <w:rPr>
          <w:rFonts w:ascii="Times New Roman" w:hAnsi="Times New Roman"/>
        </w:rPr>
        <w:t xml:space="preserve"> </w:t>
      </w:r>
      <w:r w:rsidR="0092761C" w:rsidRPr="003C7AF4">
        <w:rPr>
          <w:rFonts w:ascii="Times New Roman" w:hAnsi="Times New Roman"/>
        </w:rPr>
        <w:t>methods is</w:t>
      </w:r>
      <w:r w:rsidRPr="003C7AF4">
        <w:rPr>
          <w:rFonts w:ascii="Times New Roman" w:hAnsi="Times New Roman"/>
        </w:rPr>
        <w:t xml:space="preserve"> similar, and the channels with hig</w:t>
      </w:r>
      <w:r w:rsidR="00776766" w:rsidRPr="003C7AF4">
        <w:rPr>
          <w:rFonts w:ascii="Times New Roman" w:hAnsi="Times New Roman"/>
        </w:rPr>
        <w:t>h rate or reliability are most likely to be</w:t>
      </w:r>
      <w:r w:rsidRPr="003C7AF4">
        <w:rPr>
          <w:rFonts w:ascii="Times New Roman" w:hAnsi="Times New Roman"/>
        </w:rPr>
        <w:t xml:space="preserve"> the larger channel index.</w:t>
      </w:r>
      <w:r w:rsidR="004A4CB9">
        <w:rPr>
          <w:rFonts w:ascii="Times New Roman" w:hAnsi="Times New Roman"/>
        </w:rPr>
        <w:t xml:space="preserve"> </w:t>
      </w:r>
      <w:r w:rsidRPr="003C7AF4">
        <w:rPr>
          <w:rFonts w:ascii="Times New Roman" w:hAnsi="Times New Roman"/>
        </w:rPr>
        <w:t>And the choice of design SNR is critical for its performance at all SNRs. And if the design SNR is optimal, then any Polar code construction algorithm produces polar codes of equally good performance.</w:t>
      </w:r>
    </w:p>
    <w:p w:rsidR="00B5418C" w:rsidRPr="003C7AF4" w:rsidRDefault="00B5418C" w:rsidP="00B5418C">
      <w:pPr>
        <w:rPr>
          <w:rFonts w:ascii="Times New Roman" w:hAnsi="Times New Roman"/>
        </w:rPr>
      </w:pPr>
      <w:r w:rsidRPr="003C7AF4">
        <w:rPr>
          <w:rFonts w:ascii="Times New Roman" w:hAnsi="Times New Roman"/>
        </w:rPr>
        <w:t>So in [</w:t>
      </w:r>
      <w:r w:rsidR="004A4CB9">
        <w:rPr>
          <w:rFonts w:ascii="Times New Roman" w:hAnsi="Times New Roman"/>
        </w:rPr>
        <w:t>2</w:t>
      </w:r>
      <w:r w:rsidRPr="003C7AF4">
        <w:rPr>
          <w:rFonts w:ascii="Times New Roman" w:hAnsi="Times New Roman"/>
        </w:rPr>
        <w:t>], an ordered sequence of bit positions (index sequence) is constructed, which is SNR independent reliability estimation. But the process of construction is complex, such as the Parity-Check Set selection, which depend</w:t>
      </w:r>
      <w:r w:rsidR="004A4CB9">
        <w:rPr>
          <w:rFonts w:ascii="Times New Roman" w:hAnsi="Times New Roman"/>
        </w:rPr>
        <w:t>s</w:t>
      </w:r>
      <w:r w:rsidRPr="003C7AF4">
        <w:rPr>
          <w:rFonts w:ascii="Times New Roman" w:hAnsi="Times New Roman"/>
        </w:rPr>
        <w:t xml:space="preserve"> on </w:t>
      </w:r>
      <w:r w:rsidR="004A4CB9">
        <w:rPr>
          <w:rFonts w:ascii="Times New Roman" w:hAnsi="Times New Roman"/>
        </w:rPr>
        <w:t xml:space="preserve">code </w:t>
      </w:r>
      <w:r w:rsidRPr="003C7AF4">
        <w:rPr>
          <w:rFonts w:ascii="Times New Roman" w:hAnsi="Times New Roman"/>
        </w:rPr>
        <w:t xml:space="preserve">rate, block length. </w:t>
      </w:r>
    </w:p>
    <w:p w:rsidR="00B5418C" w:rsidRPr="003C7AF4" w:rsidRDefault="00B5418C" w:rsidP="00B5418C">
      <w:pPr>
        <w:rPr>
          <w:rFonts w:ascii="Times New Roman" w:hAnsi="Times New Roman"/>
        </w:rPr>
      </w:pPr>
      <w:r w:rsidRPr="003C7AF4">
        <w:rPr>
          <w:rFonts w:ascii="Times New Roman" w:hAnsi="Times New Roman"/>
        </w:rPr>
        <w:t xml:space="preserve">Based on the discussion above, </w:t>
      </w:r>
      <w:r w:rsidR="004A4CB9">
        <w:rPr>
          <w:rFonts w:ascii="Times New Roman" w:hAnsi="Times New Roman"/>
        </w:rPr>
        <w:t>we discuss</w:t>
      </w:r>
      <w:r w:rsidRPr="003C7AF4">
        <w:rPr>
          <w:rFonts w:ascii="Times New Roman" w:hAnsi="Times New Roman"/>
        </w:rPr>
        <w:t xml:space="preserve"> some improvement for the construction of Polar codes.</w:t>
      </w:r>
    </w:p>
    <w:p w:rsidR="00AC1419" w:rsidRPr="003C7AF4" w:rsidRDefault="00AC1419" w:rsidP="00AC1419">
      <w:pPr>
        <w:pStyle w:val="Heading1"/>
        <w:numPr>
          <w:ilvl w:val="0"/>
          <w:numId w:val="11"/>
        </w:numPr>
        <w:textAlignment w:val="auto"/>
        <w:rPr>
          <w:rFonts w:ascii="Times New Roman" w:eastAsia="Times New Roman" w:hAnsi="Times New Roman" w:cs="Times New Roman"/>
          <w:bCs/>
          <w:noProof/>
          <w:sz w:val="32"/>
          <w:szCs w:val="32"/>
          <w:lang w:val="en-US"/>
        </w:rPr>
      </w:pPr>
      <w:r w:rsidRPr="003C7AF4">
        <w:rPr>
          <w:rFonts w:ascii="Times New Roman" w:eastAsia="Times New Roman" w:hAnsi="Times New Roman" w:cs="Times New Roman" w:hint="eastAsia"/>
          <w:bCs/>
          <w:noProof/>
          <w:sz w:val="32"/>
          <w:szCs w:val="32"/>
          <w:lang w:val="en-US"/>
        </w:rPr>
        <w:t>Improvements of polar codes</w:t>
      </w:r>
    </w:p>
    <w:p w:rsidR="00AC1419" w:rsidRPr="004A4CB9" w:rsidRDefault="00AC1419" w:rsidP="00AC1419">
      <w:pPr>
        <w:rPr>
          <w:rFonts w:ascii="Times New Roman" w:hAnsi="Times New Roman"/>
        </w:rPr>
      </w:pPr>
      <w:r w:rsidRPr="004A4CB9">
        <w:rPr>
          <w:rFonts w:ascii="Times New Roman" w:hAnsi="Times New Roman"/>
        </w:rPr>
        <w:t>In this section, we analyze the performance of CRC aided Polar codes and Parity-Check-Concatenated Polar Codes.</w:t>
      </w:r>
    </w:p>
    <w:p w:rsidR="00FC5417" w:rsidRPr="003C7AF4" w:rsidRDefault="00FC5417" w:rsidP="00FC5417">
      <w:pPr>
        <w:pStyle w:val="Heading2"/>
        <w:keepLines w:val="0"/>
        <w:overflowPunct/>
        <w:autoSpaceDE/>
        <w:autoSpaceDN/>
        <w:adjustRightInd/>
        <w:spacing w:before="0" w:after="0"/>
        <w:ind w:left="562" w:hanging="562"/>
        <w:textAlignment w:val="auto"/>
        <w:rPr>
          <w:rFonts w:ascii="Times New Roman" w:hAnsi="Times New Roman" w:cs="Times New Roman"/>
          <w:b/>
          <w:sz w:val="24"/>
          <w:szCs w:val="24"/>
        </w:rPr>
      </w:pPr>
      <w:r w:rsidRPr="003C7AF4">
        <w:rPr>
          <w:rFonts w:ascii="Times New Roman" w:hAnsi="Times New Roman" w:cs="Times New Roman"/>
          <w:b/>
          <w:sz w:val="24"/>
          <w:szCs w:val="24"/>
        </w:rPr>
        <w:t>CRC-aided polar codes</w:t>
      </w:r>
    </w:p>
    <w:p w:rsidR="00FC5417" w:rsidRDefault="00FC5417" w:rsidP="00AC1419"/>
    <w:p w:rsidR="00AC1419" w:rsidRPr="004A4CB9" w:rsidRDefault="00AC1419" w:rsidP="00AC1419">
      <w:pPr>
        <w:rPr>
          <w:rFonts w:ascii="Times New Roman" w:hAnsi="Times New Roman"/>
        </w:rPr>
      </w:pPr>
      <w:r w:rsidRPr="004A4CB9">
        <w:rPr>
          <w:rFonts w:ascii="Times New Roman" w:hAnsi="Times New Roman"/>
        </w:rPr>
        <w:t xml:space="preserve">Because the error performance of Polar codes with short and moderate codeword length under successive cancellation (SC) decoding algorithm is </w:t>
      </w:r>
      <w:r w:rsidR="004A4CB9">
        <w:rPr>
          <w:rFonts w:ascii="Times New Roman" w:hAnsi="Times New Roman"/>
        </w:rPr>
        <w:t>not optimal</w:t>
      </w:r>
      <w:r w:rsidRPr="004A4CB9">
        <w:rPr>
          <w:rFonts w:ascii="Times New Roman" w:hAnsi="Times New Roman"/>
        </w:rPr>
        <w:t>. An improvement</w:t>
      </w:r>
      <w:r w:rsidR="00177A87" w:rsidRPr="004A4CB9">
        <w:rPr>
          <w:rFonts w:ascii="Times New Roman" w:hAnsi="Times New Roman"/>
        </w:rPr>
        <w:t xml:space="preserve"> was made</w:t>
      </w:r>
      <w:r w:rsidRPr="004A4CB9">
        <w:rPr>
          <w:rFonts w:ascii="Times New Roman" w:hAnsi="Times New Roman"/>
        </w:rPr>
        <w:t xml:space="preserve"> to the SC decoder, which is now known as list decoder (SCL). </w:t>
      </w:r>
      <w:r w:rsidR="004A4CB9">
        <w:rPr>
          <w:rFonts w:ascii="Times New Roman" w:hAnsi="Times New Roman"/>
        </w:rPr>
        <w:t>A</w:t>
      </w:r>
      <w:r w:rsidRPr="004A4CB9">
        <w:rPr>
          <w:rFonts w:ascii="Times New Roman" w:hAnsi="Times New Roman"/>
        </w:rPr>
        <w:t xml:space="preserve"> CRC aided SCL decoder for CRC concatenated polar codes was proposed. </w:t>
      </w:r>
      <w:r w:rsidR="004A4CB9">
        <w:rPr>
          <w:rFonts w:ascii="Times New Roman" w:hAnsi="Times New Roman"/>
        </w:rPr>
        <w:t>R</w:t>
      </w:r>
      <w:r w:rsidRPr="004A4CB9">
        <w:rPr>
          <w:rFonts w:ascii="Times New Roman" w:hAnsi="Times New Roman"/>
        </w:rPr>
        <w:t>ecently, In order to reduce the overhead and decoding complexity of Polar codes, Parity-Check-Concatenated Polar codes (PCC) was proposed.</w:t>
      </w:r>
    </w:p>
    <w:p w:rsidR="0007125C" w:rsidRDefault="0007125C" w:rsidP="0007125C"/>
    <w:p w:rsidR="00BD0E47" w:rsidRDefault="00BD0E47" w:rsidP="00AD6998"/>
    <w:p w:rsidR="00BD0E47" w:rsidRDefault="00AD6998" w:rsidP="004A4CB9">
      <w:pPr>
        <w:jc w:val="center"/>
      </w:pPr>
      <w:r>
        <w:object w:dxaOrig="9976" w:dyaOrig="1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05pt;height:73.6pt" o:ole="">
            <v:imagedata r:id="rId8" o:title=""/>
          </v:shape>
          <o:OLEObject Type="Embed" ProgID="Visio.Drawing.11" ShapeID="_x0000_i1025" DrawAspect="Content" ObjectID="_1545481427" r:id="rId9"/>
        </w:object>
      </w:r>
    </w:p>
    <w:p w:rsidR="00177A87" w:rsidRPr="004A4CB9" w:rsidRDefault="00177A87" w:rsidP="00177A87">
      <w:pPr>
        <w:jc w:val="center"/>
        <w:rPr>
          <w:rFonts w:ascii="Times New Roman" w:hAnsi="Times New Roman"/>
        </w:rPr>
      </w:pPr>
      <w:r w:rsidRPr="004A4CB9">
        <w:rPr>
          <w:rFonts w:ascii="Times New Roman" w:hAnsi="Times New Roman"/>
        </w:rPr>
        <w:t>Figure 1 CRC-aided Polar codes</w:t>
      </w:r>
    </w:p>
    <w:p w:rsidR="00AD6998" w:rsidRPr="004A4CB9" w:rsidRDefault="00AD6998" w:rsidP="00AD6998">
      <w:pPr>
        <w:rPr>
          <w:rFonts w:ascii="Times New Roman" w:hAnsi="Times New Roman"/>
        </w:rPr>
      </w:pPr>
      <w:r w:rsidRPr="004A4CB9">
        <w:rPr>
          <w:rFonts w:ascii="Times New Roman" w:hAnsi="Times New Roman"/>
        </w:rPr>
        <w:lastRenderedPageBreak/>
        <w:t xml:space="preserve">The </w:t>
      </w:r>
      <w:r w:rsidR="004A4CB9">
        <w:rPr>
          <w:rFonts w:ascii="Times New Roman" w:hAnsi="Times New Roman"/>
        </w:rPr>
        <w:t xml:space="preserve">encoding and decoding flow of </w:t>
      </w:r>
      <w:r w:rsidRPr="004A4CB9">
        <w:rPr>
          <w:rFonts w:ascii="Times New Roman" w:hAnsi="Times New Roman"/>
        </w:rPr>
        <w:t>CRC</w:t>
      </w:r>
      <w:r w:rsidR="004A4CB9">
        <w:rPr>
          <w:rFonts w:ascii="Times New Roman" w:hAnsi="Times New Roman"/>
        </w:rPr>
        <w:t>-</w:t>
      </w:r>
      <w:r w:rsidRPr="004A4CB9">
        <w:rPr>
          <w:rFonts w:ascii="Times New Roman" w:hAnsi="Times New Roman"/>
        </w:rPr>
        <w:t xml:space="preserve">aided Polar Codes is shown in </w:t>
      </w:r>
      <w:r w:rsidR="004A4CB9">
        <w:rPr>
          <w:rFonts w:ascii="Times New Roman" w:hAnsi="Times New Roman"/>
        </w:rPr>
        <w:t>F</w:t>
      </w:r>
      <w:r w:rsidRPr="004A4CB9">
        <w:rPr>
          <w:rFonts w:ascii="Times New Roman" w:hAnsi="Times New Roman"/>
        </w:rPr>
        <w:t xml:space="preserve">igure 1. A K-bit input block </w:t>
      </w:r>
      <w:r w:rsidR="004A4CB9">
        <w:rPr>
          <w:rFonts w:ascii="Times New Roman" w:hAnsi="Times New Roman"/>
        </w:rPr>
        <w:t>to the</w:t>
      </w:r>
      <w:r w:rsidRPr="004A4CB9">
        <w:rPr>
          <w:rFonts w:ascii="Times New Roman" w:hAnsi="Times New Roman"/>
        </w:rPr>
        <w:t xml:space="preserve"> encoder consists of k information bits and an m</w:t>
      </w:r>
      <w:r w:rsidR="004A4CB9">
        <w:rPr>
          <w:rFonts w:ascii="Times New Roman" w:hAnsi="Times New Roman"/>
        </w:rPr>
        <w:t xml:space="preserve"> </w:t>
      </w:r>
      <w:r w:rsidRPr="004A4CB9">
        <w:rPr>
          <w:rFonts w:ascii="Times New Roman" w:hAnsi="Times New Roman"/>
        </w:rPr>
        <w:t xml:space="preserve">bit CRC sequence, i.e. K = k + m. The CRC bits </w:t>
      </w:r>
      <w:r w:rsidR="004A4CB9">
        <w:rPr>
          <w:rFonts w:ascii="Times New Roman" w:hAnsi="Times New Roman"/>
        </w:rPr>
        <w:t xml:space="preserve">are taken </w:t>
      </w:r>
      <w:r w:rsidRPr="004A4CB9">
        <w:rPr>
          <w:rFonts w:ascii="Times New Roman" w:hAnsi="Times New Roman"/>
        </w:rPr>
        <w:t xml:space="preserve">as part of </w:t>
      </w:r>
      <w:proofErr w:type="spellStart"/>
      <w:r w:rsidR="004A4CB9">
        <w:rPr>
          <w:rFonts w:ascii="Times New Roman" w:hAnsi="Times New Roman"/>
        </w:rPr>
        <w:t>inforamtion</w:t>
      </w:r>
      <w:proofErr w:type="spellEnd"/>
      <w:r w:rsidR="004A4CB9" w:rsidRPr="004A4CB9">
        <w:rPr>
          <w:rFonts w:ascii="Times New Roman" w:hAnsi="Times New Roman"/>
        </w:rPr>
        <w:t xml:space="preserve"> </w:t>
      </w:r>
      <w:r w:rsidRPr="004A4CB9">
        <w:rPr>
          <w:rFonts w:ascii="Times New Roman" w:hAnsi="Times New Roman"/>
        </w:rPr>
        <w:t xml:space="preserve">bits for the </w:t>
      </w:r>
      <w:r w:rsidR="004A4CB9">
        <w:rPr>
          <w:rFonts w:ascii="Times New Roman" w:hAnsi="Times New Roman"/>
        </w:rPr>
        <w:t>encoder</w:t>
      </w:r>
      <w:r w:rsidRPr="004A4CB9">
        <w:rPr>
          <w:rFonts w:ascii="Times New Roman" w:hAnsi="Times New Roman"/>
        </w:rPr>
        <w:t xml:space="preserve">. </w:t>
      </w:r>
      <w:proofErr w:type="gramStart"/>
      <w:r w:rsidRPr="004A4CB9">
        <w:rPr>
          <w:rFonts w:ascii="Times New Roman" w:hAnsi="Times New Roman"/>
        </w:rPr>
        <w:t>When decoding, the decoder reserve L paths, and the decoder not only select the most possible path, but also with the correct CRC as the estimated information bits.</w:t>
      </w:r>
      <w:proofErr w:type="gramEnd"/>
      <w:r w:rsidRPr="004A4CB9">
        <w:rPr>
          <w:rFonts w:ascii="Times New Roman" w:hAnsi="Times New Roman"/>
        </w:rPr>
        <w:t xml:space="preserve"> </w:t>
      </w:r>
      <w:r w:rsidR="00011824">
        <w:rPr>
          <w:rFonts w:ascii="Times New Roman" w:hAnsi="Times New Roman"/>
        </w:rPr>
        <w:t>L</w:t>
      </w:r>
      <w:r w:rsidRPr="004A4CB9">
        <w:rPr>
          <w:rFonts w:ascii="Times New Roman" w:hAnsi="Times New Roman"/>
        </w:rPr>
        <w:t xml:space="preserve">ink level </w:t>
      </w:r>
      <w:bookmarkStart w:id="3" w:name="OLE_LINK7"/>
      <w:bookmarkStart w:id="4" w:name="OLE_LINK8"/>
      <w:r w:rsidRPr="004A4CB9">
        <w:rPr>
          <w:rFonts w:ascii="Times New Roman" w:hAnsi="Times New Roman"/>
        </w:rPr>
        <w:t xml:space="preserve">simulation </w:t>
      </w:r>
      <w:bookmarkEnd w:id="3"/>
      <w:bookmarkEnd w:id="4"/>
      <w:r w:rsidRPr="004A4CB9">
        <w:rPr>
          <w:rFonts w:ascii="Times New Roman" w:hAnsi="Times New Roman"/>
        </w:rPr>
        <w:t>shows that the performance of CRC-aided SCL outperform</w:t>
      </w:r>
      <w:r w:rsidR="00011824">
        <w:rPr>
          <w:rFonts w:ascii="Times New Roman" w:hAnsi="Times New Roman"/>
        </w:rPr>
        <w:t>s</w:t>
      </w:r>
      <w:r w:rsidRPr="004A4CB9">
        <w:rPr>
          <w:rFonts w:ascii="Times New Roman" w:hAnsi="Times New Roman"/>
        </w:rPr>
        <w:t xml:space="preserve"> </w:t>
      </w:r>
      <w:r w:rsidR="00011824">
        <w:rPr>
          <w:rFonts w:ascii="Times New Roman" w:hAnsi="Times New Roman"/>
        </w:rPr>
        <w:t xml:space="preserve">that of </w:t>
      </w:r>
      <w:r w:rsidRPr="004A4CB9">
        <w:rPr>
          <w:rFonts w:ascii="Times New Roman" w:hAnsi="Times New Roman"/>
        </w:rPr>
        <w:t>SCL.</w:t>
      </w:r>
    </w:p>
    <w:p w:rsidR="00AD6998" w:rsidRPr="004A4CB9" w:rsidRDefault="00AD6998" w:rsidP="00AD6998">
      <w:pPr>
        <w:rPr>
          <w:rFonts w:ascii="Times New Roman" w:hAnsi="Times New Roman"/>
        </w:rPr>
      </w:pPr>
      <w:r w:rsidRPr="004A4CB9">
        <w:rPr>
          <w:rFonts w:ascii="Times New Roman" w:hAnsi="Times New Roman"/>
        </w:rPr>
        <w:t xml:space="preserve">However, there are several shortcomings about CA-Polar. The CRC bits </w:t>
      </w:r>
      <w:r w:rsidR="00F0237D">
        <w:rPr>
          <w:rFonts w:ascii="Times New Roman" w:hAnsi="Times New Roman"/>
        </w:rPr>
        <w:t xml:space="preserve">not only are overhead when encoding but </w:t>
      </w:r>
      <w:r w:rsidRPr="004A4CB9">
        <w:rPr>
          <w:rFonts w:ascii="Times New Roman" w:hAnsi="Times New Roman"/>
        </w:rPr>
        <w:t xml:space="preserve">also increases the </w:t>
      </w:r>
      <w:r w:rsidR="00F0237D">
        <w:rPr>
          <w:rFonts w:ascii="Times New Roman" w:hAnsi="Times New Roman"/>
        </w:rPr>
        <w:t xml:space="preserve">false alarm </w:t>
      </w:r>
      <w:r w:rsidRPr="004A4CB9">
        <w:rPr>
          <w:rFonts w:ascii="Times New Roman" w:hAnsi="Times New Roman"/>
        </w:rPr>
        <w:t>error probability</w:t>
      </w:r>
      <w:r w:rsidR="00F0237D">
        <w:rPr>
          <w:rFonts w:ascii="Times New Roman" w:hAnsi="Times New Roman"/>
        </w:rPr>
        <w:t xml:space="preserve"> when used in decoding</w:t>
      </w:r>
      <w:r w:rsidRPr="004A4CB9">
        <w:rPr>
          <w:rFonts w:ascii="Times New Roman" w:hAnsi="Times New Roman"/>
        </w:rPr>
        <w:t>.</w:t>
      </w:r>
    </w:p>
    <w:p w:rsidR="00C643FC" w:rsidRPr="003C7AF4" w:rsidRDefault="00C643FC" w:rsidP="00C643FC">
      <w:pPr>
        <w:pStyle w:val="Heading2"/>
        <w:keepLines w:val="0"/>
        <w:overflowPunct/>
        <w:autoSpaceDE/>
        <w:autoSpaceDN/>
        <w:adjustRightInd/>
        <w:spacing w:before="0" w:after="0"/>
        <w:ind w:left="562" w:hanging="562"/>
        <w:textAlignment w:val="auto"/>
        <w:rPr>
          <w:rFonts w:ascii="Times New Roman" w:hAnsi="Times New Roman" w:cs="Times New Roman"/>
          <w:b/>
          <w:sz w:val="24"/>
          <w:szCs w:val="24"/>
        </w:rPr>
      </w:pPr>
      <w:bookmarkStart w:id="5" w:name="OLE_LINK5"/>
      <w:bookmarkStart w:id="6" w:name="OLE_LINK6"/>
      <w:r w:rsidRPr="003C7AF4">
        <w:rPr>
          <w:rFonts w:ascii="Times New Roman" w:hAnsi="Times New Roman" w:cs="Times New Roman" w:hint="eastAsia"/>
          <w:b/>
          <w:sz w:val="24"/>
          <w:szCs w:val="24"/>
        </w:rPr>
        <w:t>Parity-Check-Concatenated Polar codes</w:t>
      </w:r>
      <w:bookmarkEnd w:id="5"/>
      <w:bookmarkEnd w:id="6"/>
    </w:p>
    <w:p w:rsidR="00AD6998" w:rsidRPr="004A4CB9" w:rsidRDefault="00AD6998" w:rsidP="00AD6998">
      <w:pPr>
        <w:rPr>
          <w:rFonts w:ascii="Times New Roman" w:hAnsi="Times New Roman"/>
        </w:rPr>
      </w:pPr>
      <w:r w:rsidRPr="004A4CB9">
        <w:rPr>
          <w:rFonts w:ascii="Times New Roman" w:hAnsi="Times New Roman"/>
        </w:rPr>
        <w:t>In [</w:t>
      </w:r>
      <w:r w:rsidR="004A4CB9" w:rsidRPr="004A4CB9">
        <w:rPr>
          <w:rFonts w:ascii="Times New Roman" w:hAnsi="Times New Roman"/>
        </w:rPr>
        <w:t>2</w:t>
      </w:r>
      <w:r w:rsidRPr="004A4CB9">
        <w:rPr>
          <w:rFonts w:ascii="Times New Roman" w:hAnsi="Times New Roman"/>
        </w:rPr>
        <w:t xml:space="preserve">], the Parity-Check-Concatenated Polar </w:t>
      </w:r>
      <w:r w:rsidR="00990E53" w:rsidRPr="004A4CB9">
        <w:rPr>
          <w:rFonts w:ascii="Times New Roman" w:hAnsi="Times New Roman"/>
        </w:rPr>
        <w:t>codes are</w:t>
      </w:r>
      <w:r w:rsidRPr="004A4CB9">
        <w:rPr>
          <w:rFonts w:ascii="Times New Roman" w:hAnsi="Times New Roman"/>
        </w:rPr>
        <w:t xml:space="preserve"> </w:t>
      </w:r>
      <w:r w:rsidR="00990E53" w:rsidRPr="004A4CB9">
        <w:rPr>
          <w:rFonts w:ascii="Times New Roman" w:hAnsi="Times New Roman"/>
        </w:rPr>
        <w:t>described</w:t>
      </w:r>
      <w:r w:rsidRPr="004A4CB9">
        <w:rPr>
          <w:rFonts w:ascii="Times New Roman" w:hAnsi="Times New Roman"/>
        </w:rPr>
        <w:t xml:space="preserve"> in details. In [</w:t>
      </w:r>
      <w:r w:rsidR="004A4CB9" w:rsidRPr="004A4CB9">
        <w:rPr>
          <w:rFonts w:ascii="Times New Roman" w:hAnsi="Times New Roman"/>
        </w:rPr>
        <w:t>3</w:t>
      </w:r>
      <w:r w:rsidRPr="004A4CB9">
        <w:rPr>
          <w:rFonts w:ascii="Times New Roman" w:hAnsi="Times New Roman"/>
        </w:rPr>
        <w:t xml:space="preserve">], the link level simulation shows that the </w:t>
      </w:r>
      <w:r w:rsidR="00990E53" w:rsidRPr="004A4CB9">
        <w:rPr>
          <w:rFonts w:ascii="Times New Roman" w:hAnsi="Times New Roman"/>
        </w:rPr>
        <w:t>false alarm rate (FAR)</w:t>
      </w:r>
      <w:r w:rsidRPr="004A4CB9">
        <w:rPr>
          <w:rFonts w:ascii="Times New Roman" w:hAnsi="Times New Roman"/>
        </w:rPr>
        <w:t xml:space="preserve"> of PCC is lower than CA-PC.</w:t>
      </w:r>
    </w:p>
    <w:p w:rsidR="00AD6998" w:rsidRPr="004A4CB9" w:rsidRDefault="005919F9" w:rsidP="00AD6998">
      <w:pPr>
        <w:rPr>
          <w:rFonts w:ascii="Times New Roman" w:hAnsi="Times New Roman"/>
        </w:rPr>
      </w:pPr>
      <w:r w:rsidRPr="004A4CB9">
        <w:rPr>
          <w:rFonts w:ascii="Times New Roman" w:hAnsi="Times New Roman"/>
        </w:rPr>
        <w:t>The advantage</w:t>
      </w:r>
      <w:r w:rsidR="00F0237D">
        <w:rPr>
          <w:rFonts w:ascii="Times New Roman" w:hAnsi="Times New Roman"/>
        </w:rPr>
        <w:t>s</w:t>
      </w:r>
      <w:r w:rsidRPr="004A4CB9">
        <w:rPr>
          <w:rFonts w:ascii="Times New Roman" w:hAnsi="Times New Roman"/>
        </w:rPr>
        <w:t xml:space="preserve"> of PCC</w:t>
      </w:r>
      <w:r w:rsidR="00F0237D">
        <w:rPr>
          <w:rFonts w:ascii="Times New Roman" w:hAnsi="Times New Roman"/>
        </w:rPr>
        <w:t>-Polar</w:t>
      </w:r>
      <w:r w:rsidRPr="004A4CB9">
        <w:rPr>
          <w:rFonts w:ascii="Times New Roman" w:hAnsi="Times New Roman"/>
        </w:rPr>
        <w:t xml:space="preserve"> compared with CA-PC </w:t>
      </w:r>
      <w:r w:rsidR="00F0237D">
        <w:rPr>
          <w:rFonts w:ascii="Times New Roman" w:hAnsi="Times New Roman"/>
        </w:rPr>
        <w:t>are no</w:t>
      </w:r>
      <w:r w:rsidRPr="004A4CB9">
        <w:rPr>
          <w:rFonts w:ascii="Times New Roman" w:hAnsi="Times New Roman"/>
        </w:rPr>
        <w:t xml:space="preserve"> overhead and</w:t>
      </w:r>
      <w:r w:rsidR="00AD6998" w:rsidRPr="004A4CB9">
        <w:rPr>
          <w:rFonts w:ascii="Times New Roman" w:hAnsi="Times New Roman"/>
        </w:rPr>
        <w:t xml:space="preserve"> lower FAR. Bu</w:t>
      </w:r>
      <w:r w:rsidRPr="004A4CB9">
        <w:rPr>
          <w:rFonts w:ascii="Times New Roman" w:hAnsi="Times New Roman"/>
        </w:rPr>
        <w:t>t there are still some deficiencies</w:t>
      </w:r>
      <w:r w:rsidR="00F0237D">
        <w:rPr>
          <w:rFonts w:ascii="Times New Roman" w:hAnsi="Times New Roman"/>
        </w:rPr>
        <w:t xml:space="preserve">. For example, </w:t>
      </w:r>
      <w:r w:rsidR="00AD6998" w:rsidRPr="004A4CB9">
        <w:rPr>
          <w:rFonts w:ascii="Times New Roman" w:hAnsi="Times New Roman"/>
        </w:rPr>
        <w:t xml:space="preserve">the complexity of encoding </w:t>
      </w:r>
      <w:r w:rsidR="00F0237D">
        <w:rPr>
          <w:rFonts w:ascii="Times New Roman" w:hAnsi="Times New Roman"/>
        </w:rPr>
        <w:t xml:space="preserve">of PC-Polar </w:t>
      </w:r>
      <w:r w:rsidR="00AD6998" w:rsidRPr="004A4CB9">
        <w:rPr>
          <w:rFonts w:ascii="Times New Roman" w:hAnsi="Times New Roman"/>
        </w:rPr>
        <w:t>is higher than CA-PC.</w:t>
      </w:r>
    </w:p>
    <w:p w:rsidR="002358F3" w:rsidRPr="003C7AF4" w:rsidRDefault="002358F3" w:rsidP="004F69DF">
      <w:pPr>
        <w:pStyle w:val="Heading2"/>
        <w:keepLines w:val="0"/>
        <w:overflowPunct/>
        <w:autoSpaceDE/>
        <w:autoSpaceDN/>
        <w:adjustRightInd/>
        <w:spacing w:before="0" w:after="0"/>
        <w:ind w:left="562" w:hanging="562"/>
        <w:textAlignment w:val="auto"/>
        <w:rPr>
          <w:rFonts w:ascii="Times New Roman" w:hAnsi="Times New Roman" w:cs="Times New Roman"/>
          <w:b/>
          <w:sz w:val="24"/>
          <w:szCs w:val="24"/>
        </w:rPr>
      </w:pPr>
      <w:r w:rsidRPr="003C7AF4">
        <w:rPr>
          <w:rFonts w:ascii="Times New Roman" w:hAnsi="Times New Roman" w:cs="Times New Roman" w:hint="eastAsia"/>
          <w:b/>
          <w:sz w:val="24"/>
          <w:szCs w:val="24"/>
        </w:rPr>
        <w:t>Constant mother code block length</w:t>
      </w:r>
    </w:p>
    <w:p w:rsidR="00A47566" w:rsidRPr="004A4CB9" w:rsidRDefault="00F0237D" w:rsidP="00EA0245">
      <w:pPr>
        <w:rPr>
          <w:rFonts w:ascii="Times New Roman" w:hAnsi="Times New Roman"/>
        </w:rPr>
      </w:pPr>
      <w:r>
        <w:rPr>
          <w:rFonts w:ascii="Times New Roman" w:hAnsi="Times New Roman"/>
        </w:rPr>
        <w:t>T</w:t>
      </w:r>
      <w:r w:rsidR="00EA0245" w:rsidRPr="004A4CB9">
        <w:rPr>
          <w:rFonts w:ascii="Times New Roman" w:hAnsi="Times New Roman"/>
        </w:rPr>
        <w:t>he</w:t>
      </w:r>
      <w:r w:rsidR="007B48C7" w:rsidRPr="004A4CB9">
        <w:rPr>
          <w:rFonts w:ascii="Times New Roman" w:hAnsi="Times New Roman"/>
        </w:rPr>
        <w:t xml:space="preserve"> value</w:t>
      </w:r>
      <w:r>
        <w:rPr>
          <w:rFonts w:ascii="Times New Roman" w:hAnsi="Times New Roman"/>
        </w:rPr>
        <w:t>s</w:t>
      </w:r>
      <w:r w:rsidR="007B48C7" w:rsidRPr="004A4CB9">
        <w:rPr>
          <w:rFonts w:ascii="Times New Roman" w:hAnsi="Times New Roman"/>
        </w:rPr>
        <w:t xml:space="preserve"> of</w:t>
      </w:r>
      <w:r w:rsidR="00EA0245" w:rsidRPr="004A4CB9">
        <w:rPr>
          <w:rFonts w:ascii="Times New Roman" w:hAnsi="Times New Roman"/>
        </w:rPr>
        <w:t xml:space="preserve"> mother code block length of</w:t>
      </w:r>
      <w:r w:rsidR="005E7545" w:rsidRPr="004A4CB9">
        <w:rPr>
          <w:rFonts w:ascii="Times New Roman" w:hAnsi="Times New Roman"/>
        </w:rPr>
        <w:t xml:space="preserve"> </w:t>
      </w:r>
      <w:r w:rsidR="00EA0245" w:rsidRPr="004A4CB9">
        <w:rPr>
          <w:rFonts w:ascii="Times New Roman" w:hAnsi="Times New Roman"/>
        </w:rPr>
        <w:t xml:space="preserve">Polar code is usually calculated </w:t>
      </w:r>
      <w:proofErr w:type="gramStart"/>
      <w:r w:rsidR="00EA0245" w:rsidRPr="004A4CB9">
        <w:rPr>
          <w:rFonts w:ascii="Times New Roman" w:hAnsi="Times New Roman"/>
        </w:rPr>
        <w:t xml:space="preserve">by </w:t>
      </w:r>
      <w:proofErr w:type="gramEnd"/>
      <w:r w:rsidRPr="004A4CB9">
        <w:rPr>
          <w:rFonts w:ascii="Times New Roman" w:hAnsi="Times New Roman"/>
          <w:position w:val="-6"/>
        </w:rPr>
        <w:object w:dxaOrig="1400" w:dyaOrig="340">
          <v:shape id="_x0000_i1026" type="#_x0000_t75" style="width:58.35pt;height:14.45pt" o:ole="">
            <v:imagedata r:id="rId10" o:title=""/>
          </v:shape>
          <o:OLEObject Type="Embed" ProgID="Equation.DSMT4" ShapeID="_x0000_i1026" DrawAspect="Content" ObjectID="_1545481428" r:id="rId11"/>
        </w:object>
      </w:r>
      <w:r w:rsidR="00EA0245" w:rsidRPr="004A4CB9">
        <w:rPr>
          <w:rFonts w:ascii="Times New Roman" w:hAnsi="Times New Roman"/>
        </w:rPr>
        <w:t xml:space="preserve">, </w:t>
      </w:r>
      <w:r w:rsidR="007B48C7" w:rsidRPr="004A4CB9">
        <w:rPr>
          <w:rFonts w:ascii="Times New Roman" w:hAnsi="Times New Roman"/>
        </w:rPr>
        <w:t>which is given in Table 1</w:t>
      </w:r>
      <w:r>
        <w:rPr>
          <w:rFonts w:ascii="Times New Roman" w:hAnsi="Times New Roman"/>
        </w:rPr>
        <w:t>.</w:t>
      </w:r>
      <w:r w:rsidR="007B48C7" w:rsidRPr="004A4CB9">
        <w:rPr>
          <w:rFonts w:ascii="Times New Roman" w:hAnsi="Times New Roman"/>
        </w:rPr>
        <w:t xml:space="preserve"> </w:t>
      </w:r>
      <w:r>
        <w:rPr>
          <w:rFonts w:ascii="Times New Roman" w:hAnsi="Times New Roman"/>
        </w:rPr>
        <w:t>I</w:t>
      </w:r>
      <w:r w:rsidR="007B48C7" w:rsidRPr="004A4CB9">
        <w:rPr>
          <w:rFonts w:ascii="Times New Roman" w:hAnsi="Times New Roman"/>
        </w:rPr>
        <w:t>t can be seen that</w:t>
      </w:r>
      <w:r w:rsidR="00EA0245" w:rsidRPr="004A4CB9">
        <w:rPr>
          <w:rFonts w:ascii="Times New Roman" w:hAnsi="Times New Roman"/>
        </w:rPr>
        <w:t xml:space="preserve"> </w:t>
      </w:r>
      <w:r w:rsidR="00EA0245" w:rsidRPr="004A4CB9">
        <w:rPr>
          <w:rFonts w:ascii="Times New Roman" w:hAnsi="Times New Roman"/>
          <w:i/>
        </w:rPr>
        <w:t>N</w:t>
      </w:r>
      <w:r w:rsidR="00EA0245" w:rsidRPr="004A4CB9">
        <w:rPr>
          <w:rFonts w:ascii="Times New Roman" w:hAnsi="Times New Roman"/>
        </w:rPr>
        <w:t xml:space="preserve"> varies in different situations, thus the encoder/decoder differs</w:t>
      </w:r>
      <w:r w:rsidR="00045FF8" w:rsidRPr="004A4CB9">
        <w:rPr>
          <w:rFonts w:ascii="Times New Roman" w:hAnsi="Times New Roman"/>
        </w:rPr>
        <w:t>.</w:t>
      </w:r>
      <w:r>
        <w:rPr>
          <w:rFonts w:ascii="Times New Roman" w:hAnsi="Times New Roman"/>
        </w:rPr>
        <w:t xml:space="preserve"> </w:t>
      </w:r>
      <w:r w:rsidR="00045FF8" w:rsidRPr="004A4CB9">
        <w:rPr>
          <w:rFonts w:ascii="Times New Roman" w:hAnsi="Times New Roman"/>
        </w:rPr>
        <w:t xml:space="preserve">On the other hand, the decoding complexity of Polar code is </w:t>
      </w:r>
      <w:proofErr w:type="gramStart"/>
      <w:r w:rsidR="00045FF8" w:rsidRPr="004A4CB9">
        <w:rPr>
          <w:rFonts w:ascii="Times New Roman" w:hAnsi="Times New Roman"/>
        </w:rPr>
        <w:t>LNlog</w:t>
      </w:r>
      <w:r w:rsidR="00045FF8" w:rsidRPr="004A4CB9">
        <w:rPr>
          <w:rFonts w:ascii="Times New Roman" w:hAnsi="Times New Roman"/>
          <w:vertAlign w:val="subscript"/>
        </w:rPr>
        <w:t>2</w:t>
      </w:r>
      <w:r w:rsidR="00045FF8" w:rsidRPr="004A4CB9">
        <w:rPr>
          <w:rFonts w:ascii="Times New Roman" w:hAnsi="Times New Roman"/>
        </w:rPr>
        <w:t>(</w:t>
      </w:r>
      <w:proofErr w:type="gramEnd"/>
      <w:r w:rsidR="00045FF8" w:rsidRPr="004A4CB9">
        <w:rPr>
          <w:rFonts w:ascii="Times New Roman" w:hAnsi="Times New Roman"/>
        </w:rPr>
        <w:t>N),</w:t>
      </w:r>
      <w:r>
        <w:rPr>
          <w:rFonts w:ascii="Times New Roman" w:hAnsi="Times New Roman"/>
        </w:rPr>
        <w:t xml:space="preserve"> </w:t>
      </w:r>
      <w:r w:rsidR="00045FF8" w:rsidRPr="004A4CB9">
        <w:rPr>
          <w:rFonts w:ascii="Times New Roman" w:hAnsi="Times New Roman"/>
        </w:rPr>
        <w:t>thus</w:t>
      </w:r>
      <w:r w:rsidR="00EA0245" w:rsidRPr="004A4CB9">
        <w:rPr>
          <w:rFonts w:ascii="Times New Roman" w:hAnsi="Times New Roman"/>
        </w:rPr>
        <w:t xml:space="preserve"> latency</w:t>
      </w:r>
      <w:r w:rsidR="00045FF8" w:rsidRPr="004A4CB9">
        <w:rPr>
          <w:rFonts w:ascii="Times New Roman" w:hAnsi="Times New Roman"/>
        </w:rPr>
        <w:t xml:space="preserve"> would</w:t>
      </w:r>
      <w:r w:rsidR="00081EA4" w:rsidRPr="004A4CB9">
        <w:rPr>
          <w:rFonts w:ascii="Times New Roman" w:hAnsi="Times New Roman"/>
        </w:rPr>
        <w:t xml:space="preserve"> greatly</w:t>
      </w:r>
      <w:r w:rsidR="00EA0245" w:rsidRPr="004A4CB9">
        <w:rPr>
          <w:rFonts w:ascii="Times New Roman" w:hAnsi="Times New Roman"/>
        </w:rPr>
        <w:t xml:space="preserve"> increase with </w:t>
      </w:r>
      <w:r w:rsidR="00EA0245" w:rsidRPr="004A4CB9">
        <w:rPr>
          <w:rFonts w:ascii="Times New Roman" w:hAnsi="Times New Roman"/>
          <w:i/>
        </w:rPr>
        <w:t>N</w:t>
      </w:r>
      <w:r w:rsidR="00EA0245" w:rsidRPr="004A4CB9">
        <w:rPr>
          <w:rFonts w:ascii="Times New Roman" w:hAnsi="Times New Roman"/>
        </w:rPr>
        <w:t xml:space="preserve">. To address this issue, it’s suggested that a Polar code with a </w:t>
      </w:r>
      <w:r w:rsidR="00A91370" w:rsidRPr="004A4CB9">
        <w:rPr>
          <w:rFonts w:ascii="Times New Roman" w:hAnsi="Times New Roman"/>
        </w:rPr>
        <w:t xml:space="preserve">fixed mother code block length </w:t>
      </w:r>
      <w:r w:rsidR="00A91370" w:rsidRPr="004A4CB9">
        <w:rPr>
          <w:rFonts w:ascii="Times New Roman" w:hAnsi="Times New Roman"/>
          <w:i/>
        </w:rPr>
        <w:t>N</w:t>
      </w:r>
      <w:r w:rsidR="00A91370" w:rsidRPr="004A4CB9">
        <w:rPr>
          <w:rFonts w:ascii="Times New Roman" w:hAnsi="Times New Roman"/>
          <w:vertAlign w:val="subscript"/>
        </w:rPr>
        <w:t>0</w:t>
      </w:r>
      <w:r w:rsidR="00A91370" w:rsidRPr="004A4CB9">
        <w:rPr>
          <w:rFonts w:ascii="Times New Roman" w:hAnsi="Times New Roman"/>
        </w:rPr>
        <w:t xml:space="preserve"> </w:t>
      </w:r>
      <w:r w:rsidR="00045FF8" w:rsidRPr="004A4CB9">
        <w:rPr>
          <w:rFonts w:ascii="Times New Roman" w:hAnsi="Times New Roman"/>
        </w:rPr>
        <w:t>should be taken into</w:t>
      </w:r>
      <w:r w:rsidR="00EA0245" w:rsidRPr="004A4CB9">
        <w:rPr>
          <w:rFonts w:ascii="Times New Roman" w:hAnsi="Times New Roman"/>
        </w:rPr>
        <w:t xml:space="preserve"> </w:t>
      </w:r>
      <w:r w:rsidR="00A91370" w:rsidRPr="004A4CB9">
        <w:rPr>
          <w:rFonts w:ascii="Times New Roman" w:hAnsi="Times New Roman"/>
        </w:rPr>
        <w:t>account</w:t>
      </w:r>
      <w:r w:rsidR="00EA0245" w:rsidRPr="004A4CB9">
        <w:rPr>
          <w:rFonts w:ascii="Times New Roman" w:hAnsi="Times New Roman"/>
        </w:rPr>
        <w:t xml:space="preserve">. </w:t>
      </w:r>
      <w:r>
        <w:rPr>
          <w:rFonts w:ascii="Times New Roman" w:hAnsi="Times New Roman"/>
        </w:rPr>
        <w:t>In</w:t>
      </w:r>
      <w:r w:rsidRPr="004A4CB9">
        <w:rPr>
          <w:rFonts w:ascii="Times New Roman" w:hAnsi="Times New Roman"/>
        </w:rPr>
        <w:t xml:space="preserve"> </w:t>
      </w:r>
      <w:r w:rsidR="00081EA4" w:rsidRPr="004A4CB9">
        <w:rPr>
          <w:rFonts w:ascii="Times New Roman" w:hAnsi="Times New Roman"/>
        </w:rPr>
        <w:t>this way, i</w:t>
      </w:r>
      <w:r w:rsidR="009105E8" w:rsidRPr="004A4CB9">
        <w:rPr>
          <w:rFonts w:ascii="Times New Roman" w:hAnsi="Times New Roman"/>
        </w:rPr>
        <w:t xml:space="preserve">f the </w:t>
      </w:r>
      <w:r w:rsidR="00A91370" w:rsidRPr="004A4CB9">
        <w:rPr>
          <w:rFonts w:ascii="Times New Roman" w:hAnsi="Times New Roman"/>
        </w:rPr>
        <w:t xml:space="preserve">calculated mother code block length is less than the fixed mother code block length </w:t>
      </w:r>
      <w:r w:rsidR="00A91370" w:rsidRPr="004A4CB9">
        <w:rPr>
          <w:rFonts w:ascii="Times New Roman" w:hAnsi="Times New Roman"/>
          <w:i/>
        </w:rPr>
        <w:t>N</w:t>
      </w:r>
      <w:r w:rsidR="00A91370" w:rsidRPr="004A4CB9">
        <w:rPr>
          <w:rFonts w:ascii="Times New Roman" w:hAnsi="Times New Roman"/>
          <w:vertAlign w:val="subscript"/>
        </w:rPr>
        <w:t>0</w:t>
      </w:r>
      <w:r w:rsidR="00A91370" w:rsidRPr="004A4CB9">
        <w:rPr>
          <w:rFonts w:ascii="Times New Roman" w:hAnsi="Times New Roman"/>
        </w:rPr>
        <w:t xml:space="preserve">, </w:t>
      </w:r>
      <w:r w:rsidR="00D95B8F" w:rsidRPr="004A4CB9">
        <w:rPr>
          <w:rFonts w:ascii="Times New Roman" w:hAnsi="Times New Roman"/>
        </w:rPr>
        <w:t>Polar code with mother code length</w:t>
      </w:r>
      <w:r w:rsidR="00A91370" w:rsidRPr="004A4CB9">
        <w:rPr>
          <w:rFonts w:ascii="Times New Roman" w:hAnsi="Times New Roman"/>
        </w:rPr>
        <w:t xml:space="preserve"> of </w:t>
      </w:r>
      <w:r w:rsidR="00D95B8F" w:rsidRPr="004A4CB9">
        <w:rPr>
          <w:rFonts w:ascii="Times New Roman" w:hAnsi="Times New Roman"/>
        </w:rPr>
        <w:t>either</w:t>
      </w:r>
      <w:r w:rsidR="00A91370" w:rsidRPr="004A4CB9">
        <w:rPr>
          <w:rFonts w:ascii="Times New Roman" w:hAnsi="Times New Roman"/>
        </w:rPr>
        <w:t xml:space="preserve"> </w:t>
      </w:r>
      <w:r w:rsidR="00A91370" w:rsidRPr="004A4CB9">
        <w:rPr>
          <w:rFonts w:ascii="Times New Roman" w:hAnsi="Times New Roman"/>
          <w:i/>
        </w:rPr>
        <w:t>N</w:t>
      </w:r>
      <w:r w:rsidR="00A91370" w:rsidRPr="004A4CB9">
        <w:rPr>
          <w:rFonts w:ascii="Times New Roman" w:hAnsi="Times New Roman"/>
        </w:rPr>
        <w:t xml:space="preserve"> </w:t>
      </w:r>
      <w:r w:rsidR="00D95B8F" w:rsidRPr="004A4CB9">
        <w:rPr>
          <w:rFonts w:ascii="Times New Roman" w:hAnsi="Times New Roman"/>
        </w:rPr>
        <w:t>or</w:t>
      </w:r>
      <w:r w:rsidR="00A91370" w:rsidRPr="004A4CB9">
        <w:rPr>
          <w:rFonts w:ascii="Times New Roman" w:hAnsi="Times New Roman"/>
        </w:rPr>
        <w:t xml:space="preserve"> </w:t>
      </w:r>
      <w:r w:rsidR="00A91370" w:rsidRPr="004A4CB9">
        <w:rPr>
          <w:rFonts w:ascii="Times New Roman" w:hAnsi="Times New Roman"/>
          <w:i/>
        </w:rPr>
        <w:t>N</w:t>
      </w:r>
      <w:r w:rsidR="00A91370" w:rsidRPr="004A4CB9">
        <w:rPr>
          <w:rFonts w:ascii="Times New Roman" w:hAnsi="Times New Roman"/>
          <w:vertAlign w:val="subscript"/>
        </w:rPr>
        <w:t>0</w:t>
      </w:r>
      <w:r w:rsidR="00A91370" w:rsidRPr="004A4CB9">
        <w:rPr>
          <w:rFonts w:ascii="Times New Roman" w:hAnsi="Times New Roman"/>
        </w:rPr>
        <w:t xml:space="preserve"> can be considered</w:t>
      </w:r>
      <w:r w:rsidR="00BB1C39" w:rsidRPr="004A4CB9">
        <w:rPr>
          <w:rFonts w:ascii="Times New Roman" w:hAnsi="Times New Roman"/>
        </w:rPr>
        <w:t xml:space="preserve">, while if </w:t>
      </w:r>
      <w:r w:rsidR="00BB1C39" w:rsidRPr="004A4CB9">
        <w:rPr>
          <w:rFonts w:ascii="Times New Roman" w:hAnsi="Times New Roman"/>
          <w:i/>
        </w:rPr>
        <w:t>N</w:t>
      </w:r>
      <w:r w:rsidR="00BB1C39" w:rsidRPr="004A4CB9">
        <w:rPr>
          <w:rFonts w:ascii="Times New Roman" w:hAnsi="Times New Roman"/>
        </w:rPr>
        <w:t>&gt;</w:t>
      </w:r>
      <w:r w:rsidR="00BB1C39" w:rsidRPr="004A4CB9">
        <w:rPr>
          <w:rFonts w:ascii="Times New Roman" w:hAnsi="Times New Roman"/>
          <w:i/>
        </w:rPr>
        <w:t>N</w:t>
      </w:r>
      <w:r w:rsidR="00BB1C39" w:rsidRPr="004A4CB9">
        <w:rPr>
          <w:rFonts w:ascii="Times New Roman" w:hAnsi="Times New Roman"/>
          <w:vertAlign w:val="subscript"/>
        </w:rPr>
        <w:t>0</w:t>
      </w:r>
      <w:r w:rsidR="00EA0245" w:rsidRPr="004A4CB9">
        <w:rPr>
          <w:rFonts w:ascii="Times New Roman" w:hAnsi="Times New Roman"/>
        </w:rPr>
        <w:t>,</w:t>
      </w:r>
      <w:r w:rsidR="00C8398A" w:rsidRPr="004A4CB9">
        <w:rPr>
          <w:rFonts w:ascii="Times New Roman" w:hAnsi="Times New Roman"/>
        </w:rPr>
        <w:t xml:space="preserve"> </w:t>
      </w:r>
      <w:r w:rsidRPr="004A4CB9">
        <w:rPr>
          <w:rFonts w:ascii="Times New Roman" w:hAnsi="Times New Roman"/>
          <w:position w:val="-14"/>
        </w:rPr>
        <w:object w:dxaOrig="920" w:dyaOrig="400">
          <v:shape id="_x0000_i1027" type="#_x0000_t75" style="width:39.1pt;height:17.4pt" o:ole="">
            <v:imagedata r:id="rId12" o:title=""/>
          </v:shape>
          <o:OLEObject Type="Embed" ProgID="Equation.DSMT4" ShapeID="_x0000_i1027" DrawAspect="Content" ObjectID="_1545481429" r:id="rId13"/>
        </w:object>
      </w:r>
      <w:r w:rsidR="00BF1C90" w:rsidRPr="004A4CB9">
        <w:rPr>
          <w:rFonts w:ascii="Times New Roman" w:hAnsi="Times New Roman"/>
        </w:rPr>
        <w:t>in</w:t>
      </w:r>
      <w:r w:rsidR="00DF39EA" w:rsidRPr="004A4CB9">
        <w:rPr>
          <w:rFonts w:ascii="Times New Roman" w:hAnsi="Times New Roman"/>
        </w:rPr>
        <w:t>dependent or related</w:t>
      </w:r>
      <w:r w:rsidR="00C8398A" w:rsidRPr="004A4CB9">
        <w:rPr>
          <w:rFonts w:ascii="Times New Roman" w:hAnsi="Times New Roman"/>
        </w:rPr>
        <w:t xml:space="preserve"> </w:t>
      </w:r>
      <w:r w:rsidR="00BB1C39" w:rsidRPr="004A4CB9">
        <w:rPr>
          <w:rFonts w:ascii="Times New Roman" w:hAnsi="Times New Roman"/>
        </w:rPr>
        <w:t xml:space="preserve">Polar </w:t>
      </w:r>
      <w:r w:rsidR="00EA0245" w:rsidRPr="004A4CB9">
        <w:rPr>
          <w:rFonts w:ascii="Times New Roman" w:hAnsi="Times New Roman"/>
        </w:rPr>
        <w:t xml:space="preserve">encoders/decoders </w:t>
      </w:r>
      <w:r w:rsidR="00081EA4" w:rsidRPr="004A4CB9">
        <w:rPr>
          <w:rFonts w:ascii="Times New Roman" w:hAnsi="Times New Roman"/>
        </w:rPr>
        <w:t>are</w:t>
      </w:r>
      <w:r w:rsidR="00EA0245" w:rsidRPr="004A4CB9">
        <w:rPr>
          <w:rFonts w:ascii="Times New Roman" w:hAnsi="Times New Roman"/>
        </w:rPr>
        <w:t xml:space="preserve"> combined</w:t>
      </w:r>
      <w:r w:rsidR="00BB1C39" w:rsidRPr="004A4CB9">
        <w:rPr>
          <w:rFonts w:ascii="Times New Roman" w:hAnsi="Times New Roman"/>
        </w:rPr>
        <w:t>.</w:t>
      </w:r>
    </w:p>
    <w:p w:rsidR="00DF39EA" w:rsidRPr="004A4CB9" w:rsidRDefault="00DF39EA" w:rsidP="00DF39EA">
      <w:pPr>
        <w:jc w:val="center"/>
        <w:rPr>
          <w:rFonts w:ascii="Times New Roman" w:hAnsi="Times New Roman"/>
        </w:rPr>
      </w:pPr>
      <w:r w:rsidRPr="004A4CB9">
        <w:rPr>
          <w:rFonts w:ascii="Times New Roman" w:hAnsi="Times New Roman"/>
        </w:rPr>
        <w:t xml:space="preserve">Table 1 Calculated mother code block length N </w:t>
      </w:r>
    </w:p>
    <w:tbl>
      <w:tblPr>
        <w:tblStyle w:val="TableGrid"/>
        <w:tblW w:w="0" w:type="auto"/>
        <w:jc w:val="center"/>
        <w:tblInd w:w="1526" w:type="dxa"/>
        <w:tblLook w:val="04A0"/>
      </w:tblPr>
      <w:tblGrid>
        <w:gridCol w:w="1559"/>
        <w:gridCol w:w="992"/>
        <w:gridCol w:w="1134"/>
        <w:gridCol w:w="993"/>
        <w:gridCol w:w="835"/>
        <w:gridCol w:w="1007"/>
        <w:gridCol w:w="1418"/>
      </w:tblGrid>
      <w:tr w:rsidR="00045FF8" w:rsidRPr="004A4CB9" w:rsidTr="00C8398A">
        <w:trPr>
          <w:jc w:val="center"/>
        </w:trPr>
        <w:tc>
          <w:tcPr>
            <w:tcW w:w="1559" w:type="dxa"/>
            <w:tcBorders>
              <w:tl2br w:val="single" w:sz="4" w:space="0" w:color="auto"/>
            </w:tcBorders>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eastAsia="SimSun" w:hAnsi="Times New Roman"/>
                <w:sz w:val="24"/>
                <w:szCs w:val="24"/>
              </w:rPr>
              <w:t>R       K</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32</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48</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64</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80</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120</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200</w:t>
            </w:r>
          </w:p>
        </w:tc>
      </w:tr>
      <w:tr w:rsidR="00045FF8" w:rsidRPr="004A4CB9" w:rsidTr="00C8398A">
        <w:trPr>
          <w:jc w:val="center"/>
        </w:trPr>
        <w:tc>
          <w:tcPr>
            <w:tcW w:w="1559"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1/12</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1024</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1024</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1024</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2048</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4096</w:t>
            </w:r>
          </w:p>
        </w:tc>
      </w:tr>
      <w:tr w:rsidR="00045FF8" w:rsidRPr="004A4CB9" w:rsidTr="00C8398A">
        <w:trPr>
          <w:jc w:val="center"/>
        </w:trPr>
        <w:tc>
          <w:tcPr>
            <w:tcW w:w="1559"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1/6</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1024</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2048</w:t>
            </w:r>
          </w:p>
        </w:tc>
      </w:tr>
      <w:tr w:rsidR="00045FF8" w:rsidRPr="004A4CB9" w:rsidTr="00C8398A">
        <w:trPr>
          <w:jc w:val="center"/>
        </w:trPr>
        <w:tc>
          <w:tcPr>
            <w:tcW w:w="1559"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1/3</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1024</w:t>
            </w:r>
          </w:p>
        </w:tc>
      </w:tr>
      <w:tr w:rsidR="00045FF8" w:rsidRPr="004A4CB9" w:rsidTr="00C8398A">
        <w:trPr>
          <w:jc w:val="center"/>
        </w:trPr>
        <w:tc>
          <w:tcPr>
            <w:tcW w:w="1559"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64</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r>
      <w:tr w:rsidR="00045FF8" w:rsidRPr="004A4CB9" w:rsidTr="00C8398A">
        <w:trPr>
          <w:jc w:val="center"/>
        </w:trPr>
        <w:tc>
          <w:tcPr>
            <w:tcW w:w="1559"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2/3</w:t>
            </w:r>
          </w:p>
        </w:tc>
        <w:tc>
          <w:tcPr>
            <w:tcW w:w="992"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64</w:t>
            </w:r>
          </w:p>
        </w:tc>
        <w:tc>
          <w:tcPr>
            <w:tcW w:w="1134"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993"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835"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128</w:t>
            </w:r>
          </w:p>
        </w:tc>
        <w:tc>
          <w:tcPr>
            <w:tcW w:w="1007"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256</w:t>
            </w:r>
          </w:p>
        </w:tc>
        <w:tc>
          <w:tcPr>
            <w:tcW w:w="1418" w:type="dxa"/>
            <w:vAlign w:val="center"/>
          </w:tcPr>
          <w:p w:rsidR="00045FF8" w:rsidRPr="004A4CB9" w:rsidRDefault="00045FF8" w:rsidP="00C8398A">
            <w:pPr>
              <w:jc w:val="center"/>
              <w:rPr>
                <w:rFonts w:ascii="Times New Roman" w:eastAsia="SimSun" w:hAnsi="Times New Roman"/>
                <w:sz w:val="24"/>
                <w:szCs w:val="24"/>
              </w:rPr>
            </w:pPr>
            <w:r w:rsidRPr="004A4CB9">
              <w:rPr>
                <w:rFonts w:ascii="Times New Roman" w:hAnsi="Times New Roman"/>
              </w:rPr>
              <w:t>512</w:t>
            </w:r>
          </w:p>
        </w:tc>
      </w:tr>
    </w:tbl>
    <w:p w:rsidR="00DF39EA" w:rsidRPr="004A4CB9" w:rsidRDefault="00DF39EA" w:rsidP="00AD6998">
      <w:pPr>
        <w:rPr>
          <w:rFonts w:ascii="Times New Roman" w:hAnsi="Times New Roman"/>
        </w:rPr>
      </w:pPr>
    </w:p>
    <w:p w:rsidR="006119EF" w:rsidRPr="004A4CB9" w:rsidRDefault="006119EF" w:rsidP="006119EF">
      <w:pPr>
        <w:rPr>
          <w:rFonts w:ascii="Times New Roman" w:hAnsi="Times New Roman"/>
        </w:rPr>
      </w:pPr>
      <w:r w:rsidRPr="004A4CB9">
        <w:rPr>
          <w:rFonts w:ascii="Times New Roman" w:hAnsi="Times New Roman"/>
        </w:rPr>
        <w:t xml:space="preserve">The comparison of two </w:t>
      </w:r>
      <w:r w:rsidR="009E437C">
        <w:rPr>
          <w:rFonts w:ascii="Times New Roman" w:hAnsi="Times New Roman"/>
        </w:rPr>
        <w:t>in</w:t>
      </w:r>
      <w:r w:rsidRPr="004A4CB9">
        <w:rPr>
          <w:rFonts w:ascii="Times New Roman" w:hAnsi="Times New Roman"/>
        </w:rPr>
        <w:t xml:space="preserve">dependent Polar codes with fixed mother code block length </w:t>
      </w:r>
      <w:r w:rsidR="009E437C" w:rsidRPr="004A4CB9">
        <w:rPr>
          <w:rFonts w:ascii="Times New Roman" w:hAnsi="Times New Roman"/>
          <w:i/>
        </w:rPr>
        <w:t>N</w:t>
      </w:r>
      <w:r w:rsidR="009E437C" w:rsidRPr="004A4CB9">
        <w:rPr>
          <w:rFonts w:ascii="Times New Roman" w:hAnsi="Times New Roman"/>
          <w:vertAlign w:val="subscript"/>
        </w:rPr>
        <w:t>0</w:t>
      </w:r>
      <w:r w:rsidRPr="004A4CB9">
        <w:rPr>
          <w:rFonts w:ascii="Times New Roman" w:hAnsi="Times New Roman"/>
        </w:rPr>
        <w:t xml:space="preserve">=512 and a Polar code with N=1024 when K=200 and R=1/3 is given in Figure 2. It shows that the two </w:t>
      </w:r>
      <w:r w:rsidR="00BF1C90" w:rsidRPr="004A4CB9">
        <w:rPr>
          <w:rFonts w:ascii="Times New Roman" w:hAnsi="Times New Roman"/>
        </w:rPr>
        <w:t>in</w:t>
      </w:r>
      <w:r w:rsidRPr="004A4CB9">
        <w:rPr>
          <w:rFonts w:ascii="Times New Roman" w:hAnsi="Times New Roman"/>
        </w:rPr>
        <w:t xml:space="preserve">dependent Polar codes have </w:t>
      </w:r>
      <w:r w:rsidR="009E437C">
        <w:rPr>
          <w:rFonts w:ascii="Times New Roman" w:hAnsi="Times New Roman"/>
        </w:rPr>
        <w:t>some</w:t>
      </w:r>
      <w:r w:rsidRPr="004A4CB9">
        <w:rPr>
          <w:rFonts w:ascii="Times New Roman" w:hAnsi="Times New Roman"/>
        </w:rPr>
        <w:t xml:space="preserve"> </w:t>
      </w:r>
      <w:r w:rsidR="009E437C">
        <w:rPr>
          <w:rFonts w:ascii="Times New Roman" w:hAnsi="Times New Roman"/>
        </w:rPr>
        <w:t>performance</w:t>
      </w:r>
      <w:r w:rsidR="009E437C" w:rsidRPr="004A4CB9">
        <w:rPr>
          <w:rFonts w:ascii="Times New Roman" w:hAnsi="Times New Roman"/>
        </w:rPr>
        <w:t xml:space="preserve"> </w:t>
      </w:r>
      <w:r w:rsidRPr="004A4CB9">
        <w:rPr>
          <w:rFonts w:ascii="Times New Roman" w:hAnsi="Times New Roman"/>
        </w:rPr>
        <w:t xml:space="preserve">loss </w:t>
      </w:r>
      <w:r w:rsidR="009E437C">
        <w:rPr>
          <w:rFonts w:ascii="Times New Roman" w:hAnsi="Times New Roman"/>
        </w:rPr>
        <w:t xml:space="preserve">but </w:t>
      </w:r>
      <w:r w:rsidR="009E437C" w:rsidRPr="004A4CB9">
        <w:rPr>
          <w:rFonts w:ascii="Times New Roman" w:hAnsi="Times New Roman"/>
        </w:rPr>
        <w:t>the latency of two small Polar encoder/decoder is much less</w:t>
      </w:r>
      <w:r w:rsidRPr="004A4CB9">
        <w:rPr>
          <w:rFonts w:ascii="Times New Roman" w:hAnsi="Times New Roman"/>
        </w:rPr>
        <w:t xml:space="preserve">. </w:t>
      </w:r>
      <w:r w:rsidR="009E437C">
        <w:rPr>
          <w:rFonts w:ascii="Times New Roman" w:hAnsi="Times New Roman"/>
        </w:rPr>
        <w:t>Note</w:t>
      </w:r>
      <w:r w:rsidR="009E437C" w:rsidRPr="004A4CB9">
        <w:rPr>
          <w:rFonts w:ascii="Times New Roman" w:hAnsi="Times New Roman"/>
        </w:rPr>
        <w:t xml:space="preserve"> </w:t>
      </w:r>
      <w:r w:rsidRPr="004A4CB9">
        <w:rPr>
          <w:rFonts w:ascii="Times New Roman" w:hAnsi="Times New Roman"/>
        </w:rPr>
        <w:t xml:space="preserve">there are some additional </w:t>
      </w:r>
      <w:r w:rsidR="009E437C">
        <w:rPr>
          <w:rFonts w:ascii="Times New Roman" w:hAnsi="Times New Roman"/>
        </w:rPr>
        <w:t>ways</w:t>
      </w:r>
      <w:r w:rsidR="009E437C" w:rsidRPr="004A4CB9">
        <w:rPr>
          <w:rFonts w:ascii="Times New Roman" w:hAnsi="Times New Roman"/>
        </w:rPr>
        <w:t xml:space="preserve"> </w:t>
      </w:r>
      <w:r w:rsidRPr="004A4CB9">
        <w:rPr>
          <w:rFonts w:ascii="Times New Roman" w:hAnsi="Times New Roman"/>
        </w:rPr>
        <w:t xml:space="preserve">such as </w:t>
      </w:r>
      <w:r w:rsidR="009E437C">
        <w:rPr>
          <w:rFonts w:ascii="Times New Roman" w:hAnsi="Times New Roman"/>
        </w:rPr>
        <w:t xml:space="preserve">cross </w:t>
      </w:r>
      <w:r w:rsidRPr="004A4CB9">
        <w:rPr>
          <w:rFonts w:ascii="Times New Roman" w:hAnsi="Times New Roman"/>
        </w:rPr>
        <w:t>parity check information and so on to further improve the performance</w:t>
      </w:r>
      <w:r w:rsidR="009E437C">
        <w:rPr>
          <w:rFonts w:ascii="Times New Roman" w:hAnsi="Times New Roman"/>
        </w:rPr>
        <w:t xml:space="preserve"> of small Polar codes</w:t>
      </w:r>
      <w:r w:rsidRPr="004A4CB9">
        <w:rPr>
          <w:rFonts w:ascii="Times New Roman" w:hAnsi="Times New Roman"/>
        </w:rPr>
        <w:t>.</w:t>
      </w:r>
    </w:p>
    <w:p w:rsidR="004513CE" w:rsidRDefault="00BC00E8" w:rsidP="004A4CB9">
      <w:pPr>
        <w:jc w:val="center"/>
      </w:pPr>
      <w:r>
        <w:rPr>
          <w:rFonts w:hint="eastAsia"/>
          <w:noProof/>
          <w:lang w:val="en-US"/>
        </w:rPr>
        <w:drawing>
          <wp:inline distT="0" distB="0" distL="0" distR="0">
            <wp:extent cx="3606801" cy="2893801"/>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3606801" cy="2893801"/>
                    </a:xfrm>
                    <a:prstGeom prst="rect">
                      <a:avLst/>
                    </a:prstGeom>
                    <a:noFill/>
                    <a:ln w="9525">
                      <a:noFill/>
                      <a:miter lim="800000"/>
                      <a:headEnd/>
                      <a:tailEnd/>
                    </a:ln>
                  </pic:spPr>
                </pic:pic>
              </a:graphicData>
            </a:graphic>
          </wp:inline>
        </w:drawing>
      </w:r>
    </w:p>
    <w:p w:rsidR="00A47566" w:rsidRPr="004A4CB9" w:rsidRDefault="00A47566" w:rsidP="00340521">
      <w:pPr>
        <w:jc w:val="center"/>
        <w:rPr>
          <w:rFonts w:ascii="Times New Roman" w:hAnsi="Times New Roman"/>
        </w:rPr>
      </w:pPr>
      <w:r w:rsidRPr="004A4CB9">
        <w:rPr>
          <w:rFonts w:ascii="Times New Roman" w:hAnsi="Times New Roman"/>
        </w:rPr>
        <w:lastRenderedPageBreak/>
        <w:t xml:space="preserve">Figure 2 </w:t>
      </w:r>
      <w:r w:rsidR="00BF1C90" w:rsidRPr="004A4CB9">
        <w:rPr>
          <w:rFonts w:ascii="Times New Roman" w:hAnsi="Times New Roman"/>
        </w:rPr>
        <w:t xml:space="preserve">Performance </w:t>
      </w:r>
      <w:r w:rsidR="009E437C" w:rsidRPr="004A4CB9">
        <w:rPr>
          <w:rFonts w:ascii="Times New Roman" w:hAnsi="Times New Roman"/>
        </w:rPr>
        <w:t>comparisons</w:t>
      </w:r>
      <w:r w:rsidR="006119EF" w:rsidRPr="004A4CB9">
        <w:rPr>
          <w:rFonts w:ascii="Times New Roman" w:hAnsi="Times New Roman"/>
        </w:rPr>
        <w:t xml:space="preserve"> of two </w:t>
      </w:r>
      <w:r w:rsidR="00BF1C90" w:rsidRPr="004A4CB9">
        <w:rPr>
          <w:rFonts w:ascii="Times New Roman" w:hAnsi="Times New Roman"/>
        </w:rPr>
        <w:t>in</w:t>
      </w:r>
      <w:r w:rsidR="006119EF" w:rsidRPr="004A4CB9">
        <w:rPr>
          <w:rFonts w:ascii="Times New Roman" w:hAnsi="Times New Roman"/>
        </w:rPr>
        <w:t>depen</w:t>
      </w:r>
      <w:r w:rsidR="00BF1C90" w:rsidRPr="004A4CB9">
        <w:rPr>
          <w:rFonts w:ascii="Times New Roman" w:hAnsi="Times New Roman"/>
        </w:rPr>
        <w:t>dent Polar coders and one Polar code</w:t>
      </w:r>
    </w:p>
    <w:p w:rsidR="009E437C" w:rsidRPr="004A4CB9" w:rsidRDefault="009E437C" w:rsidP="009E437C">
      <w:pPr>
        <w:rPr>
          <w:rFonts w:ascii="Times New Roman" w:hAnsi="Times New Roman"/>
          <w:i/>
        </w:rPr>
      </w:pPr>
      <w:r w:rsidRPr="004A4CB9">
        <w:rPr>
          <w:rFonts w:ascii="Times New Roman" w:hAnsi="Times New Roman"/>
          <w:i/>
        </w:rPr>
        <w:t xml:space="preserve">Proposal 1: To reduce </w:t>
      </w:r>
      <w:r>
        <w:rPr>
          <w:rFonts w:ascii="Times New Roman" w:hAnsi="Times New Roman"/>
          <w:i/>
        </w:rPr>
        <w:t>coding</w:t>
      </w:r>
      <w:r w:rsidRPr="004A4CB9">
        <w:rPr>
          <w:rFonts w:ascii="Times New Roman" w:hAnsi="Times New Roman"/>
          <w:i/>
        </w:rPr>
        <w:t xml:space="preserve"> latency, concatenated </w:t>
      </w:r>
      <w:r>
        <w:rPr>
          <w:rFonts w:ascii="Times New Roman" w:hAnsi="Times New Roman"/>
          <w:i/>
        </w:rPr>
        <w:t xml:space="preserve">multiple small </w:t>
      </w:r>
      <w:r w:rsidRPr="004A4CB9">
        <w:rPr>
          <w:rFonts w:ascii="Times New Roman" w:hAnsi="Times New Roman"/>
          <w:i/>
        </w:rPr>
        <w:t xml:space="preserve">Polar </w:t>
      </w:r>
      <w:r>
        <w:rPr>
          <w:rFonts w:ascii="Times New Roman" w:hAnsi="Times New Roman"/>
          <w:i/>
        </w:rPr>
        <w:t>codes can be considered</w:t>
      </w:r>
      <w:r w:rsidRPr="004A4CB9">
        <w:rPr>
          <w:rFonts w:ascii="Times New Roman" w:hAnsi="Times New Roman"/>
          <w:i/>
        </w:rPr>
        <w:t>.</w:t>
      </w:r>
    </w:p>
    <w:p w:rsidR="00C053BC" w:rsidRPr="003C7AF4" w:rsidRDefault="00C053BC" w:rsidP="00C053BC">
      <w:pPr>
        <w:pStyle w:val="Heading1"/>
        <w:numPr>
          <w:ilvl w:val="0"/>
          <w:numId w:val="11"/>
        </w:numPr>
        <w:textAlignment w:val="auto"/>
        <w:rPr>
          <w:rFonts w:ascii="Times New Roman" w:eastAsia="Times New Roman" w:hAnsi="Times New Roman" w:cs="Times New Roman"/>
          <w:bCs/>
          <w:noProof/>
          <w:sz w:val="32"/>
          <w:szCs w:val="32"/>
          <w:lang w:val="en-US"/>
        </w:rPr>
      </w:pPr>
      <w:r w:rsidRPr="003C7AF4">
        <w:rPr>
          <w:rFonts w:ascii="Times New Roman" w:eastAsia="Times New Roman" w:hAnsi="Times New Roman" w:cs="Times New Roman" w:hint="eastAsia"/>
          <w:bCs/>
          <w:noProof/>
          <w:sz w:val="32"/>
          <w:szCs w:val="32"/>
          <w:lang w:val="en-US"/>
        </w:rPr>
        <w:t>Conclusion</w:t>
      </w:r>
    </w:p>
    <w:p w:rsidR="00E027AC" w:rsidRPr="004A4CB9" w:rsidRDefault="00E027AC" w:rsidP="00E027AC">
      <w:pPr>
        <w:rPr>
          <w:rFonts w:ascii="Times New Roman" w:hAnsi="Times New Roman"/>
        </w:rPr>
      </w:pPr>
      <w:r w:rsidRPr="004A4CB9">
        <w:rPr>
          <w:rFonts w:ascii="Times New Roman" w:hAnsi="Times New Roman"/>
        </w:rPr>
        <w:t xml:space="preserve">In this contribution, we discuss </w:t>
      </w:r>
      <w:r w:rsidR="0053174D">
        <w:rPr>
          <w:rFonts w:ascii="Times New Roman" w:hAnsi="Times New Roman"/>
        </w:rPr>
        <w:t xml:space="preserve">some aspects of </w:t>
      </w:r>
      <w:r w:rsidRPr="004A4CB9">
        <w:rPr>
          <w:rFonts w:ascii="Times New Roman" w:hAnsi="Times New Roman"/>
        </w:rPr>
        <w:t xml:space="preserve">the construction of </w:t>
      </w:r>
      <w:r w:rsidR="009E437C">
        <w:rPr>
          <w:rFonts w:ascii="Times New Roman" w:hAnsi="Times New Roman"/>
        </w:rPr>
        <w:t>P</w:t>
      </w:r>
      <w:r w:rsidR="009E437C" w:rsidRPr="004A4CB9">
        <w:rPr>
          <w:rFonts w:ascii="Times New Roman" w:hAnsi="Times New Roman"/>
        </w:rPr>
        <w:t xml:space="preserve">olar </w:t>
      </w:r>
      <w:r w:rsidRPr="004A4CB9">
        <w:rPr>
          <w:rFonts w:ascii="Times New Roman" w:hAnsi="Times New Roman"/>
        </w:rPr>
        <w:t>codes</w:t>
      </w:r>
      <w:r w:rsidR="0053174D">
        <w:rPr>
          <w:rFonts w:ascii="Times New Roman" w:hAnsi="Times New Roman"/>
        </w:rPr>
        <w:t xml:space="preserve">. In summary, we think </w:t>
      </w:r>
      <w:r w:rsidR="0053174D" w:rsidRPr="0053174D">
        <w:rPr>
          <w:rFonts w:ascii="Times New Roman" w:hAnsi="Times New Roman"/>
        </w:rPr>
        <w:t xml:space="preserve">concatenated multiple small Polar codes </w:t>
      </w:r>
      <w:r w:rsidR="0053174D">
        <w:rPr>
          <w:rFonts w:ascii="Times New Roman" w:hAnsi="Times New Roman"/>
        </w:rPr>
        <w:t>should</w:t>
      </w:r>
      <w:r w:rsidR="0053174D" w:rsidRPr="0053174D">
        <w:rPr>
          <w:rFonts w:ascii="Times New Roman" w:hAnsi="Times New Roman"/>
        </w:rPr>
        <w:t xml:space="preserve"> be considered</w:t>
      </w:r>
      <w:r w:rsidR="0053174D">
        <w:rPr>
          <w:rFonts w:ascii="Times New Roman" w:hAnsi="Times New Roman"/>
        </w:rPr>
        <w:t xml:space="preserve"> further to reduce coding latency</w:t>
      </w:r>
      <w:r w:rsidRPr="004A4CB9">
        <w:rPr>
          <w:rFonts w:ascii="Times New Roman" w:hAnsi="Times New Roman"/>
        </w:rPr>
        <w:t>.</w:t>
      </w:r>
    </w:p>
    <w:p w:rsidR="009E437C" w:rsidRPr="004A4CB9" w:rsidRDefault="009E437C" w:rsidP="009E437C">
      <w:pPr>
        <w:rPr>
          <w:rFonts w:ascii="Times New Roman" w:hAnsi="Times New Roman"/>
          <w:i/>
        </w:rPr>
      </w:pPr>
      <w:r w:rsidRPr="004A4CB9">
        <w:rPr>
          <w:rFonts w:ascii="Times New Roman" w:hAnsi="Times New Roman"/>
          <w:i/>
        </w:rPr>
        <w:t xml:space="preserve">Proposal 1: To reduce </w:t>
      </w:r>
      <w:r>
        <w:rPr>
          <w:rFonts w:ascii="Times New Roman" w:hAnsi="Times New Roman"/>
          <w:i/>
        </w:rPr>
        <w:t>coding</w:t>
      </w:r>
      <w:r w:rsidRPr="004A4CB9">
        <w:rPr>
          <w:rFonts w:ascii="Times New Roman" w:hAnsi="Times New Roman"/>
          <w:i/>
        </w:rPr>
        <w:t xml:space="preserve"> latency, concatenated </w:t>
      </w:r>
      <w:r>
        <w:rPr>
          <w:rFonts w:ascii="Times New Roman" w:hAnsi="Times New Roman"/>
          <w:i/>
        </w:rPr>
        <w:t xml:space="preserve">multiple small </w:t>
      </w:r>
      <w:r w:rsidRPr="004A4CB9">
        <w:rPr>
          <w:rFonts w:ascii="Times New Roman" w:hAnsi="Times New Roman"/>
          <w:i/>
        </w:rPr>
        <w:t xml:space="preserve">Polar </w:t>
      </w:r>
      <w:r>
        <w:rPr>
          <w:rFonts w:ascii="Times New Roman" w:hAnsi="Times New Roman"/>
          <w:i/>
        </w:rPr>
        <w:t>codes can be considered</w:t>
      </w:r>
      <w:r w:rsidRPr="004A4CB9">
        <w:rPr>
          <w:rFonts w:ascii="Times New Roman" w:hAnsi="Times New Roman"/>
          <w:i/>
        </w:rPr>
        <w:t>.</w:t>
      </w:r>
    </w:p>
    <w:p w:rsidR="00D00AE7" w:rsidRPr="003C7AF4" w:rsidRDefault="00D00AE7" w:rsidP="003C7AF4">
      <w:pPr>
        <w:pStyle w:val="Heading1"/>
        <w:numPr>
          <w:ilvl w:val="0"/>
          <w:numId w:val="0"/>
        </w:numPr>
        <w:textAlignment w:val="auto"/>
        <w:rPr>
          <w:rFonts w:ascii="Times New Roman" w:eastAsia="Times New Roman" w:hAnsi="Times New Roman" w:cs="Times New Roman"/>
          <w:bCs/>
          <w:noProof/>
          <w:sz w:val="32"/>
          <w:szCs w:val="32"/>
          <w:lang w:val="en-US"/>
        </w:rPr>
      </w:pPr>
      <w:r w:rsidRPr="003C7AF4">
        <w:rPr>
          <w:rFonts w:ascii="Times New Roman" w:eastAsia="Times New Roman" w:hAnsi="Times New Roman" w:cs="Times New Roman"/>
          <w:bCs/>
          <w:noProof/>
          <w:sz w:val="32"/>
          <w:szCs w:val="32"/>
          <w:lang w:val="en-US"/>
        </w:rPr>
        <w:t>References</w:t>
      </w:r>
    </w:p>
    <w:p w:rsidR="005919F9" w:rsidRPr="003C7AF4" w:rsidRDefault="005919F9" w:rsidP="005919F9">
      <w:pPr>
        <w:numPr>
          <w:ilvl w:val="0"/>
          <w:numId w:val="22"/>
        </w:numPr>
        <w:overflowPunct/>
        <w:snapToGrid w:val="0"/>
        <w:spacing w:after="0"/>
        <w:ind w:left="426" w:hanging="426"/>
        <w:textAlignment w:val="auto"/>
        <w:rPr>
          <w:rFonts w:ascii="Times New Roman" w:eastAsia="SimSun" w:hAnsi="Times New Roman"/>
        </w:rPr>
      </w:pPr>
      <w:bookmarkStart w:id="7" w:name="_Ref466052652"/>
      <w:r w:rsidRPr="003C7AF4">
        <w:rPr>
          <w:rFonts w:ascii="Times New Roman" w:hAnsi="Times New Roman"/>
        </w:rPr>
        <w:t>RAN1 #87 Chairman’s Notes</w:t>
      </w:r>
      <w:bookmarkEnd w:id="7"/>
    </w:p>
    <w:p w:rsidR="005919F9" w:rsidRPr="003C7AF4" w:rsidRDefault="005919F9" w:rsidP="00322090">
      <w:pPr>
        <w:numPr>
          <w:ilvl w:val="0"/>
          <w:numId w:val="22"/>
        </w:numPr>
        <w:overflowPunct/>
        <w:snapToGrid w:val="0"/>
        <w:spacing w:after="0"/>
        <w:ind w:left="426" w:hanging="426"/>
        <w:textAlignment w:val="auto"/>
        <w:rPr>
          <w:rFonts w:ascii="Times New Roman" w:eastAsia="SimSun" w:hAnsi="Times New Roman"/>
        </w:rPr>
      </w:pPr>
      <w:r w:rsidRPr="003C7AF4">
        <w:rPr>
          <w:rFonts w:ascii="Times New Roman" w:hAnsi="Times New Roman"/>
        </w:rPr>
        <w:t>R1-1611254 Details of the Polar code design</w:t>
      </w:r>
    </w:p>
    <w:p w:rsidR="00322090" w:rsidRPr="003C7AF4" w:rsidRDefault="00322090" w:rsidP="00322090">
      <w:pPr>
        <w:numPr>
          <w:ilvl w:val="0"/>
          <w:numId w:val="22"/>
        </w:numPr>
        <w:overflowPunct/>
        <w:snapToGrid w:val="0"/>
        <w:spacing w:after="0"/>
        <w:ind w:left="426" w:hanging="426"/>
        <w:textAlignment w:val="auto"/>
        <w:rPr>
          <w:rFonts w:ascii="Times New Roman" w:eastAsia="SimSun" w:hAnsi="Times New Roman"/>
        </w:rPr>
      </w:pPr>
      <w:r w:rsidRPr="003C7AF4">
        <w:rPr>
          <w:rFonts w:ascii="Times New Roman" w:hAnsi="Times New Roman"/>
        </w:rPr>
        <w:t xml:space="preserve">R1-1611107 </w:t>
      </w:r>
      <w:r w:rsidRPr="003C7AF4">
        <w:rPr>
          <w:rFonts w:ascii="Times New Roman" w:eastAsia="MS Mincho" w:hAnsi="Times New Roman"/>
          <w:lang w:eastAsia="ja-JP"/>
        </w:rPr>
        <w:t xml:space="preserve">Performance Comparison of </w:t>
      </w:r>
      <w:proofErr w:type="spellStart"/>
      <w:r w:rsidRPr="003C7AF4">
        <w:rPr>
          <w:rFonts w:ascii="Times New Roman" w:eastAsia="MS Mincho" w:hAnsi="Times New Roman"/>
          <w:lang w:eastAsia="ja-JP"/>
        </w:rPr>
        <w:t>eMBB's</w:t>
      </w:r>
      <w:proofErr w:type="spellEnd"/>
      <w:r w:rsidRPr="003C7AF4">
        <w:rPr>
          <w:rFonts w:ascii="Times New Roman" w:eastAsia="MS Mincho" w:hAnsi="Times New Roman"/>
          <w:lang w:eastAsia="ja-JP"/>
        </w:rPr>
        <w:t xml:space="preserve"> Channel Coding Candidates for Short Block Lengths</w:t>
      </w:r>
    </w:p>
    <w:p w:rsidR="000F43F8" w:rsidRPr="005919F9" w:rsidRDefault="000F43F8">
      <w:pPr>
        <w:rPr>
          <w:rFonts w:eastAsia="Calibri"/>
        </w:rPr>
      </w:pPr>
    </w:p>
    <w:sectPr w:rsidR="000F43F8" w:rsidRPr="005919F9" w:rsidSect="00383C2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4CE" w:rsidRDefault="002244CE">
      <w:r>
        <w:separator/>
      </w:r>
    </w:p>
  </w:endnote>
  <w:endnote w:type="continuationSeparator" w:id="0">
    <w:p w:rsidR="002244CE" w:rsidRDefault="002244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3E" w:rsidRDefault="00D9793E" w:rsidP="00313FD6">
    <w:pPr>
      <w:pStyle w:val="Footer"/>
      <w:tabs>
        <w:tab w:val="center" w:pos="4820"/>
        <w:tab w:val="right" w:pos="9639"/>
      </w:tabs>
      <w:jc w:val="left"/>
    </w:pPr>
    <w:r>
      <w:tab/>
    </w:r>
    <w:r w:rsidR="000D2F1D">
      <w:rPr>
        <w:rStyle w:val="PageNumber"/>
      </w:rPr>
      <w:fldChar w:fldCharType="begin"/>
    </w:r>
    <w:r>
      <w:rPr>
        <w:rStyle w:val="PageNumber"/>
      </w:rPr>
      <w:instrText xml:space="preserve"> PAGE </w:instrText>
    </w:r>
    <w:r w:rsidR="000D2F1D">
      <w:rPr>
        <w:rStyle w:val="PageNumber"/>
      </w:rPr>
      <w:fldChar w:fldCharType="separate"/>
    </w:r>
    <w:r w:rsidR="00257FDF">
      <w:rPr>
        <w:rStyle w:val="PageNumber"/>
      </w:rPr>
      <w:t>1</w:t>
    </w:r>
    <w:r w:rsidR="000D2F1D">
      <w:rPr>
        <w:rStyle w:val="PageNumber"/>
      </w:rPr>
      <w:fldChar w:fldCharType="end"/>
    </w:r>
    <w:r>
      <w:rPr>
        <w:rStyle w:val="PageNumber"/>
      </w:rPr>
      <w:t>/</w:t>
    </w:r>
    <w:r w:rsidR="000D2F1D">
      <w:rPr>
        <w:rStyle w:val="PageNumber"/>
      </w:rPr>
      <w:fldChar w:fldCharType="begin"/>
    </w:r>
    <w:r>
      <w:rPr>
        <w:rStyle w:val="PageNumber"/>
      </w:rPr>
      <w:instrText xml:space="preserve"> NUMPAGES </w:instrText>
    </w:r>
    <w:r w:rsidR="000D2F1D">
      <w:rPr>
        <w:rStyle w:val="PageNumber"/>
      </w:rPr>
      <w:fldChar w:fldCharType="separate"/>
    </w:r>
    <w:r w:rsidR="00257FDF">
      <w:rPr>
        <w:rStyle w:val="PageNumber"/>
      </w:rPr>
      <w:t>3</w:t>
    </w:r>
    <w:r w:rsidR="000D2F1D">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4CE" w:rsidRDefault="002244CE">
      <w:r>
        <w:separator/>
      </w:r>
    </w:p>
  </w:footnote>
  <w:footnote w:type="continuationSeparator" w:id="0">
    <w:p w:rsidR="002244CE" w:rsidRDefault="002244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93E" w:rsidRDefault="00D9793E">
    <w:r>
      <w:t xml:space="preserve">Page </w:t>
    </w:r>
    <w:r w:rsidR="000D2F1D">
      <w:fldChar w:fldCharType="begin"/>
    </w:r>
    <w:r>
      <w:instrText>PAGE</w:instrText>
    </w:r>
    <w:r w:rsidR="000D2F1D">
      <w:fldChar w:fldCharType="separate"/>
    </w:r>
    <w:r>
      <w:t>4</w:t>
    </w:r>
    <w:r w:rsidR="000D2F1D">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310B38FD"/>
    <w:multiLevelType w:val="hybridMultilevel"/>
    <w:tmpl w:val="10B2BFC0"/>
    <w:lvl w:ilvl="0" w:tplc="0B6EC612">
      <w:start w:val="1"/>
      <w:numFmt w:val="bullet"/>
      <w:pStyle w:val="ListBullet"/>
      <w:lvlText w:val="-"/>
      <w:lvlJc w:val="left"/>
      <w:pPr>
        <w:tabs>
          <w:tab w:val="num" w:pos="510"/>
        </w:tabs>
        <w:ind w:left="510"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2">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AA46647"/>
    <w:multiLevelType w:val="hybridMultilevel"/>
    <w:tmpl w:val="F746BF1C"/>
    <w:lvl w:ilvl="0" w:tplc="AF70FD9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5">
    <w:nsid w:val="43303F73"/>
    <w:multiLevelType w:val="hybridMultilevel"/>
    <w:tmpl w:val="99E0CBFC"/>
    <w:lvl w:ilvl="0" w:tplc="2BC0DF16">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0">
    <w:nsid w:val="54B72888"/>
    <w:multiLevelType w:val="hybridMultilevel"/>
    <w:tmpl w:val="4C244F10"/>
    <w:lvl w:ilvl="0" w:tplc="A530D138">
      <w:start w:val="1"/>
      <w:numFmt w:val="bullet"/>
      <w:lvlText w:val="›"/>
      <w:lvlJc w:val="left"/>
      <w:pPr>
        <w:tabs>
          <w:tab w:val="num" w:pos="720"/>
        </w:tabs>
        <w:ind w:left="720" w:hanging="360"/>
      </w:pPr>
      <w:rPr>
        <w:rFonts w:ascii="Ericsson Capital TT" w:hAnsi="Ericsson Capital TT" w:hint="default"/>
      </w:rPr>
    </w:lvl>
    <w:lvl w:ilvl="1" w:tplc="D2048B86" w:tentative="1">
      <w:start w:val="1"/>
      <w:numFmt w:val="bullet"/>
      <w:lvlText w:val="›"/>
      <w:lvlJc w:val="left"/>
      <w:pPr>
        <w:tabs>
          <w:tab w:val="num" w:pos="1440"/>
        </w:tabs>
        <w:ind w:left="1440" w:hanging="360"/>
      </w:pPr>
      <w:rPr>
        <w:rFonts w:ascii="Ericsson Capital TT" w:hAnsi="Ericsson Capital TT" w:hint="default"/>
      </w:rPr>
    </w:lvl>
    <w:lvl w:ilvl="2" w:tplc="1A3CDE26">
      <w:start w:val="1"/>
      <w:numFmt w:val="bullet"/>
      <w:lvlText w:val="›"/>
      <w:lvlJc w:val="left"/>
      <w:pPr>
        <w:tabs>
          <w:tab w:val="num" w:pos="2160"/>
        </w:tabs>
        <w:ind w:left="2160" w:hanging="360"/>
      </w:pPr>
      <w:rPr>
        <w:rFonts w:ascii="Ericsson Capital TT" w:hAnsi="Ericsson Capital TT" w:hint="default"/>
      </w:rPr>
    </w:lvl>
    <w:lvl w:ilvl="3" w:tplc="FB0A5728">
      <w:start w:val="56"/>
      <w:numFmt w:val="bullet"/>
      <w:lvlText w:val="-"/>
      <w:lvlJc w:val="left"/>
      <w:pPr>
        <w:tabs>
          <w:tab w:val="num" w:pos="2880"/>
        </w:tabs>
        <w:ind w:left="2880" w:hanging="360"/>
      </w:pPr>
      <w:rPr>
        <w:rFonts w:ascii="Ericsson Capital TT" w:hAnsi="Ericsson Capital TT" w:hint="default"/>
      </w:rPr>
    </w:lvl>
    <w:lvl w:ilvl="4" w:tplc="081689FC" w:tentative="1">
      <w:start w:val="1"/>
      <w:numFmt w:val="bullet"/>
      <w:lvlText w:val="›"/>
      <w:lvlJc w:val="left"/>
      <w:pPr>
        <w:tabs>
          <w:tab w:val="num" w:pos="3600"/>
        </w:tabs>
        <w:ind w:left="3600" w:hanging="360"/>
      </w:pPr>
      <w:rPr>
        <w:rFonts w:ascii="Ericsson Capital TT" w:hAnsi="Ericsson Capital TT" w:hint="default"/>
      </w:rPr>
    </w:lvl>
    <w:lvl w:ilvl="5" w:tplc="2676F736" w:tentative="1">
      <w:start w:val="1"/>
      <w:numFmt w:val="bullet"/>
      <w:lvlText w:val="›"/>
      <w:lvlJc w:val="left"/>
      <w:pPr>
        <w:tabs>
          <w:tab w:val="num" w:pos="4320"/>
        </w:tabs>
        <w:ind w:left="4320" w:hanging="360"/>
      </w:pPr>
      <w:rPr>
        <w:rFonts w:ascii="Ericsson Capital TT" w:hAnsi="Ericsson Capital TT" w:hint="default"/>
      </w:rPr>
    </w:lvl>
    <w:lvl w:ilvl="6" w:tplc="6C986CDE" w:tentative="1">
      <w:start w:val="1"/>
      <w:numFmt w:val="bullet"/>
      <w:lvlText w:val="›"/>
      <w:lvlJc w:val="left"/>
      <w:pPr>
        <w:tabs>
          <w:tab w:val="num" w:pos="5040"/>
        </w:tabs>
        <w:ind w:left="5040" w:hanging="360"/>
      </w:pPr>
      <w:rPr>
        <w:rFonts w:ascii="Ericsson Capital TT" w:hAnsi="Ericsson Capital TT" w:hint="default"/>
      </w:rPr>
    </w:lvl>
    <w:lvl w:ilvl="7" w:tplc="1CBCC436" w:tentative="1">
      <w:start w:val="1"/>
      <w:numFmt w:val="bullet"/>
      <w:lvlText w:val="›"/>
      <w:lvlJc w:val="left"/>
      <w:pPr>
        <w:tabs>
          <w:tab w:val="num" w:pos="5760"/>
        </w:tabs>
        <w:ind w:left="5760" w:hanging="360"/>
      </w:pPr>
      <w:rPr>
        <w:rFonts w:ascii="Ericsson Capital TT" w:hAnsi="Ericsson Capital TT" w:hint="default"/>
      </w:rPr>
    </w:lvl>
    <w:lvl w:ilvl="8" w:tplc="EBEA3196" w:tentative="1">
      <w:start w:val="1"/>
      <w:numFmt w:val="bullet"/>
      <w:lvlText w:val="›"/>
      <w:lvlJc w:val="left"/>
      <w:pPr>
        <w:tabs>
          <w:tab w:val="num" w:pos="6480"/>
        </w:tabs>
        <w:ind w:left="6480" w:hanging="360"/>
      </w:pPr>
      <w:rPr>
        <w:rFonts w:ascii="Ericsson Capital TT" w:hAnsi="Ericsson Capital TT" w:hint="default"/>
      </w:rPr>
    </w:lvl>
  </w:abstractNum>
  <w:abstractNum w:abstractNumId="11">
    <w:nsid w:val="57F52A81"/>
    <w:multiLevelType w:val="hybridMultilevel"/>
    <w:tmpl w:val="A016EECC"/>
    <w:lvl w:ilvl="0" w:tplc="761A4EFA">
      <w:start w:val="1"/>
      <w:numFmt w:val="bullet"/>
      <w:pStyle w:val="ListBullet3"/>
      <w:lvlText w:val="-"/>
      <w:lvlJc w:val="left"/>
      <w:pPr>
        <w:tabs>
          <w:tab w:val="num" w:pos="1077"/>
        </w:tabs>
        <w:ind w:left="1077" w:hanging="397"/>
      </w:pPr>
      <w:rPr>
        <w:rFonts w:ascii="Times New Roman" w:hAnsi="Times New Roman" w:cs="Times New Roman" w:hint="default"/>
      </w:rPr>
    </w:lvl>
    <w:lvl w:ilvl="1" w:tplc="27402188" w:tentative="1">
      <w:start w:val="1"/>
      <w:numFmt w:val="bullet"/>
      <w:lvlText w:val="o"/>
      <w:lvlJc w:val="left"/>
      <w:pPr>
        <w:tabs>
          <w:tab w:val="num" w:pos="1440"/>
        </w:tabs>
        <w:ind w:left="1440" w:hanging="360"/>
      </w:pPr>
      <w:rPr>
        <w:rFonts w:ascii="Courier New" w:hAnsi="Courier New" w:cs="Courier New" w:hint="default"/>
      </w:rPr>
    </w:lvl>
    <w:lvl w:ilvl="2" w:tplc="DC183048" w:tentative="1">
      <w:start w:val="1"/>
      <w:numFmt w:val="bullet"/>
      <w:lvlText w:val=""/>
      <w:lvlJc w:val="left"/>
      <w:pPr>
        <w:tabs>
          <w:tab w:val="num" w:pos="2160"/>
        </w:tabs>
        <w:ind w:left="2160" w:hanging="360"/>
      </w:pPr>
      <w:rPr>
        <w:rFonts w:ascii="Wingdings" w:hAnsi="Wingdings" w:hint="default"/>
      </w:rPr>
    </w:lvl>
    <w:lvl w:ilvl="3" w:tplc="9A7AD5F8" w:tentative="1">
      <w:start w:val="1"/>
      <w:numFmt w:val="bullet"/>
      <w:lvlText w:val=""/>
      <w:lvlJc w:val="left"/>
      <w:pPr>
        <w:tabs>
          <w:tab w:val="num" w:pos="2880"/>
        </w:tabs>
        <w:ind w:left="2880" w:hanging="360"/>
      </w:pPr>
      <w:rPr>
        <w:rFonts w:ascii="Symbol" w:hAnsi="Symbol" w:hint="default"/>
      </w:rPr>
    </w:lvl>
    <w:lvl w:ilvl="4" w:tplc="3816064C" w:tentative="1">
      <w:start w:val="1"/>
      <w:numFmt w:val="bullet"/>
      <w:lvlText w:val="o"/>
      <w:lvlJc w:val="left"/>
      <w:pPr>
        <w:tabs>
          <w:tab w:val="num" w:pos="3600"/>
        </w:tabs>
        <w:ind w:left="3600" w:hanging="360"/>
      </w:pPr>
      <w:rPr>
        <w:rFonts w:ascii="Courier New" w:hAnsi="Courier New" w:cs="Courier New" w:hint="default"/>
      </w:rPr>
    </w:lvl>
    <w:lvl w:ilvl="5" w:tplc="FB42BDD0" w:tentative="1">
      <w:start w:val="1"/>
      <w:numFmt w:val="bullet"/>
      <w:lvlText w:val=""/>
      <w:lvlJc w:val="left"/>
      <w:pPr>
        <w:tabs>
          <w:tab w:val="num" w:pos="4320"/>
        </w:tabs>
        <w:ind w:left="4320" w:hanging="360"/>
      </w:pPr>
      <w:rPr>
        <w:rFonts w:ascii="Wingdings" w:hAnsi="Wingdings" w:hint="default"/>
      </w:rPr>
    </w:lvl>
    <w:lvl w:ilvl="6" w:tplc="6A26C878" w:tentative="1">
      <w:start w:val="1"/>
      <w:numFmt w:val="bullet"/>
      <w:lvlText w:val=""/>
      <w:lvlJc w:val="left"/>
      <w:pPr>
        <w:tabs>
          <w:tab w:val="num" w:pos="5040"/>
        </w:tabs>
        <w:ind w:left="5040" w:hanging="360"/>
      </w:pPr>
      <w:rPr>
        <w:rFonts w:ascii="Symbol" w:hAnsi="Symbol" w:hint="default"/>
      </w:rPr>
    </w:lvl>
    <w:lvl w:ilvl="7" w:tplc="2FAE8AD2" w:tentative="1">
      <w:start w:val="1"/>
      <w:numFmt w:val="bullet"/>
      <w:lvlText w:val="o"/>
      <w:lvlJc w:val="left"/>
      <w:pPr>
        <w:tabs>
          <w:tab w:val="num" w:pos="5760"/>
        </w:tabs>
        <w:ind w:left="5760" w:hanging="360"/>
      </w:pPr>
      <w:rPr>
        <w:rFonts w:ascii="Courier New" w:hAnsi="Courier New" w:cs="Courier New" w:hint="default"/>
      </w:rPr>
    </w:lvl>
    <w:lvl w:ilvl="8" w:tplc="0ADCFBEE" w:tentative="1">
      <w:start w:val="1"/>
      <w:numFmt w:val="bullet"/>
      <w:lvlText w:val=""/>
      <w:lvlJc w:val="left"/>
      <w:pPr>
        <w:tabs>
          <w:tab w:val="num" w:pos="6480"/>
        </w:tabs>
        <w:ind w:left="6480" w:hanging="360"/>
      </w:pPr>
      <w:rPr>
        <w:rFonts w:ascii="Wingdings" w:hAnsi="Wingdings" w:hint="default"/>
      </w:rPr>
    </w:lvl>
  </w:abstractNum>
  <w:abstractNum w:abstractNumId="12">
    <w:nsid w:val="5E3D0254"/>
    <w:multiLevelType w:val="hybridMultilevel"/>
    <w:tmpl w:val="84C87CB6"/>
    <w:lvl w:ilvl="0" w:tplc="B6A42D6A">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604A4F0B"/>
    <w:multiLevelType w:val="hybridMultilevel"/>
    <w:tmpl w:val="EE0CE5DC"/>
    <w:lvl w:ilvl="0" w:tplc="9C1EB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89D0EBC"/>
    <w:multiLevelType w:val="hybridMultilevel"/>
    <w:tmpl w:val="3916925E"/>
    <w:lvl w:ilvl="0" w:tplc="091E3BC8">
      <w:start w:val="7"/>
      <w:numFmt w:val="bullet"/>
      <w:lvlText w:val="-"/>
      <w:lvlJc w:val="left"/>
      <w:pPr>
        <w:ind w:left="720" w:hanging="360"/>
      </w:pPr>
      <w:rPr>
        <w:rFonts w:ascii="Times New Roman" w:eastAsia="MS Mincho" w:hAnsi="Times New Roman"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5">
    <w:nsid w:val="74E83B67"/>
    <w:multiLevelType w:val="hybridMultilevel"/>
    <w:tmpl w:val="5262CEDC"/>
    <w:lvl w:ilvl="0" w:tplc="A78648BE">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nsid w:val="753C5D97"/>
    <w:multiLevelType w:val="hybridMultilevel"/>
    <w:tmpl w:val="54A0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4"/>
  </w:num>
  <w:num w:numId="4">
    <w:abstractNumId w:val="1"/>
  </w:num>
  <w:num w:numId="5">
    <w:abstractNumId w:val="5"/>
  </w:num>
  <w:num w:numId="6">
    <w:abstractNumId w:val="11"/>
  </w:num>
  <w:num w:numId="7">
    <w:abstractNumId w:val="2"/>
  </w:num>
  <w:num w:numId="8">
    <w:abstractNumId w:val="7"/>
  </w:num>
  <w:num w:numId="9">
    <w:abstractNumId w:val="9"/>
  </w:num>
  <w:num w:numId="10">
    <w:abstractNumId w:val="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5"/>
  </w:num>
  <w:num w:numId="18">
    <w:abstractNumId w:val="16"/>
  </w:num>
  <w:num w:numId="19">
    <w:abstractNumId w:val="12"/>
  </w:num>
  <w:num w:numId="20">
    <w:abstractNumId w:val="14"/>
  </w:num>
  <w:num w:numId="21">
    <w:abstractNumId w:val="13"/>
  </w:num>
  <w:num w:numId="22">
    <w:abstractNumId w:val="8"/>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32F4"/>
    <w:rsid w:val="00006446"/>
    <w:rsid w:val="00006896"/>
    <w:rsid w:val="00006EDC"/>
    <w:rsid w:val="0000733B"/>
    <w:rsid w:val="00007CDC"/>
    <w:rsid w:val="0001115E"/>
    <w:rsid w:val="00011824"/>
    <w:rsid w:val="00011B28"/>
    <w:rsid w:val="00012CA8"/>
    <w:rsid w:val="00013FC9"/>
    <w:rsid w:val="00015D15"/>
    <w:rsid w:val="0002005B"/>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45FF8"/>
    <w:rsid w:val="000511F7"/>
    <w:rsid w:val="00052A07"/>
    <w:rsid w:val="000534E3"/>
    <w:rsid w:val="00053D03"/>
    <w:rsid w:val="0005606A"/>
    <w:rsid w:val="00057117"/>
    <w:rsid w:val="000609B7"/>
    <w:rsid w:val="000616E7"/>
    <w:rsid w:val="00061FB9"/>
    <w:rsid w:val="0006487E"/>
    <w:rsid w:val="00065E1A"/>
    <w:rsid w:val="0007092F"/>
    <w:rsid w:val="0007094A"/>
    <w:rsid w:val="00070FBD"/>
    <w:rsid w:val="0007125C"/>
    <w:rsid w:val="000715B7"/>
    <w:rsid w:val="00076DAA"/>
    <w:rsid w:val="00077E5F"/>
    <w:rsid w:val="0008036A"/>
    <w:rsid w:val="00081AE6"/>
    <w:rsid w:val="00081EA4"/>
    <w:rsid w:val="00084E51"/>
    <w:rsid w:val="000855EB"/>
    <w:rsid w:val="00085B52"/>
    <w:rsid w:val="000866F2"/>
    <w:rsid w:val="0009009F"/>
    <w:rsid w:val="00090CCA"/>
    <w:rsid w:val="00091557"/>
    <w:rsid w:val="000924C1"/>
    <w:rsid w:val="000924F0"/>
    <w:rsid w:val="00093474"/>
    <w:rsid w:val="000937BD"/>
    <w:rsid w:val="00094092"/>
    <w:rsid w:val="0009510F"/>
    <w:rsid w:val="000A1964"/>
    <w:rsid w:val="000A1B7B"/>
    <w:rsid w:val="000A1EA1"/>
    <w:rsid w:val="000A36C3"/>
    <w:rsid w:val="000A56F2"/>
    <w:rsid w:val="000B02E5"/>
    <w:rsid w:val="000B2719"/>
    <w:rsid w:val="000B3A8F"/>
    <w:rsid w:val="000B4AB9"/>
    <w:rsid w:val="000B58C3"/>
    <w:rsid w:val="000B61E9"/>
    <w:rsid w:val="000C038F"/>
    <w:rsid w:val="000C165A"/>
    <w:rsid w:val="000C27C5"/>
    <w:rsid w:val="000C2E19"/>
    <w:rsid w:val="000C3469"/>
    <w:rsid w:val="000C3B9C"/>
    <w:rsid w:val="000C7397"/>
    <w:rsid w:val="000D0D07"/>
    <w:rsid w:val="000D2D69"/>
    <w:rsid w:val="000D2F1D"/>
    <w:rsid w:val="000D4797"/>
    <w:rsid w:val="000D6C88"/>
    <w:rsid w:val="000E0527"/>
    <w:rsid w:val="000E1E92"/>
    <w:rsid w:val="000E319A"/>
    <w:rsid w:val="000E3710"/>
    <w:rsid w:val="000F06D6"/>
    <w:rsid w:val="000F0EB1"/>
    <w:rsid w:val="000F1106"/>
    <w:rsid w:val="000F3BE9"/>
    <w:rsid w:val="000F3F6C"/>
    <w:rsid w:val="000F43F8"/>
    <w:rsid w:val="000F6DF3"/>
    <w:rsid w:val="001005FF"/>
    <w:rsid w:val="00100F45"/>
    <w:rsid w:val="001062FB"/>
    <w:rsid w:val="001063E6"/>
    <w:rsid w:val="00107A20"/>
    <w:rsid w:val="00110233"/>
    <w:rsid w:val="00110D2D"/>
    <w:rsid w:val="00113CF4"/>
    <w:rsid w:val="001153EA"/>
    <w:rsid w:val="00115643"/>
    <w:rsid w:val="00115E25"/>
    <w:rsid w:val="001163DE"/>
    <w:rsid w:val="00116765"/>
    <w:rsid w:val="001174B9"/>
    <w:rsid w:val="001219F5"/>
    <w:rsid w:val="00121A20"/>
    <w:rsid w:val="0012377F"/>
    <w:rsid w:val="00123AFA"/>
    <w:rsid w:val="00124314"/>
    <w:rsid w:val="00125CE0"/>
    <w:rsid w:val="00126B4A"/>
    <w:rsid w:val="00132FD0"/>
    <w:rsid w:val="0013301A"/>
    <w:rsid w:val="001344C0"/>
    <w:rsid w:val="001346FA"/>
    <w:rsid w:val="00135252"/>
    <w:rsid w:val="00135B3A"/>
    <w:rsid w:val="001361DD"/>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75117"/>
    <w:rsid w:val="00175F50"/>
    <w:rsid w:val="00177A87"/>
    <w:rsid w:val="0018143F"/>
    <w:rsid w:val="00184A47"/>
    <w:rsid w:val="0018777E"/>
    <w:rsid w:val="001906F8"/>
    <w:rsid w:val="00190AC1"/>
    <w:rsid w:val="00190D58"/>
    <w:rsid w:val="00192423"/>
    <w:rsid w:val="0019259A"/>
    <w:rsid w:val="001928FD"/>
    <w:rsid w:val="0019341A"/>
    <w:rsid w:val="00193A16"/>
    <w:rsid w:val="001955A4"/>
    <w:rsid w:val="001958CD"/>
    <w:rsid w:val="00196C01"/>
    <w:rsid w:val="00197DF9"/>
    <w:rsid w:val="001A1987"/>
    <w:rsid w:val="001A2564"/>
    <w:rsid w:val="001A2B06"/>
    <w:rsid w:val="001A6173"/>
    <w:rsid w:val="001A6CBA"/>
    <w:rsid w:val="001B0579"/>
    <w:rsid w:val="001B0B43"/>
    <w:rsid w:val="001B0D97"/>
    <w:rsid w:val="001B189A"/>
    <w:rsid w:val="001B4C2C"/>
    <w:rsid w:val="001B5A5D"/>
    <w:rsid w:val="001C1632"/>
    <w:rsid w:val="001C1CE5"/>
    <w:rsid w:val="001C3D2A"/>
    <w:rsid w:val="001D51BA"/>
    <w:rsid w:val="001D61A9"/>
    <w:rsid w:val="001D6342"/>
    <w:rsid w:val="001D6D53"/>
    <w:rsid w:val="001E0114"/>
    <w:rsid w:val="001E09BB"/>
    <w:rsid w:val="001E114A"/>
    <w:rsid w:val="001E1DF8"/>
    <w:rsid w:val="001E53B5"/>
    <w:rsid w:val="001E58E2"/>
    <w:rsid w:val="001E7AED"/>
    <w:rsid w:val="001F1261"/>
    <w:rsid w:val="001F25FA"/>
    <w:rsid w:val="001F2689"/>
    <w:rsid w:val="001F36F7"/>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380"/>
    <w:rsid w:val="002224DB"/>
    <w:rsid w:val="002231CD"/>
    <w:rsid w:val="00223FCB"/>
    <w:rsid w:val="002244CE"/>
    <w:rsid w:val="0022504B"/>
    <w:rsid w:val="002252C3"/>
    <w:rsid w:val="00225C54"/>
    <w:rsid w:val="00230765"/>
    <w:rsid w:val="002319E4"/>
    <w:rsid w:val="00232211"/>
    <w:rsid w:val="00233F86"/>
    <w:rsid w:val="00235632"/>
    <w:rsid w:val="00235872"/>
    <w:rsid w:val="002358F3"/>
    <w:rsid w:val="002359CA"/>
    <w:rsid w:val="00236AE2"/>
    <w:rsid w:val="00237465"/>
    <w:rsid w:val="00240E69"/>
    <w:rsid w:val="00241559"/>
    <w:rsid w:val="002435B3"/>
    <w:rsid w:val="002458EB"/>
    <w:rsid w:val="002500C8"/>
    <w:rsid w:val="00250B2A"/>
    <w:rsid w:val="00250BF9"/>
    <w:rsid w:val="002554E9"/>
    <w:rsid w:val="00255D91"/>
    <w:rsid w:val="00256528"/>
    <w:rsid w:val="00257543"/>
    <w:rsid w:val="00257C94"/>
    <w:rsid w:val="00257FDF"/>
    <w:rsid w:val="002617E7"/>
    <w:rsid w:val="00261AFD"/>
    <w:rsid w:val="00262E21"/>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EB7"/>
    <w:rsid w:val="00294857"/>
    <w:rsid w:val="00295E23"/>
    <w:rsid w:val="00296227"/>
    <w:rsid w:val="00296F44"/>
    <w:rsid w:val="002970B0"/>
    <w:rsid w:val="0029777D"/>
    <w:rsid w:val="002A055E"/>
    <w:rsid w:val="002A1D4E"/>
    <w:rsid w:val="002A1FBA"/>
    <w:rsid w:val="002A2869"/>
    <w:rsid w:val="002A4CFA"/>
    <w:rsid w:val="002A6CCF"/>
    <w:rsid w:val="002A750D"/>
    <w:rsid w:val="002A7746"/>
    <w:rsid w:val="002A778C"/>
    <w:rsid w:val="002A7E72"/>
    <w:rsid w:val="002B24D6"/>
    <w:rsid w:val="002C1219"/>
    <w:rsid w:val="002C41E6"/>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5141"/>
    <w:rsid w:val="002E7CAE"/>
    <w:rsid w:val="002E7E80"/>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090"/>
    <w:rsid w:val="00322C9F"/>
    <w:rsid w:val="0032460C"/>
    <w:rsid w:val="00324D23"/>
    <w:rsid w:val="00325A36"/>
    <w:rsid w:val="00331751"/>
    <w:rsid w:val="00331C1E"/>
    <w:rsid w:val="00334172"/>
    <w:rsid w:val="00334579"/>
    <w:rsid w:val="00335858"/>
    <w:rsid w:val="00336BDA"/>
    <w:rsid w:val="00340521"/>
    <w:rsid w:val="00341060"/>
    <w:rsid w:val="00342681"/>
    <w:rsid w:val="00342BD7"/>
    <w:rsid w:val="0034324A"/>
    <w:rsid w:val="00346DB5"/>
    <w:rsid w:val="00347407"/>
    <w:rsid w:val="003477B1"/>
    <w:rsid w:val="00350057"/>
    <w:rsid w:val="0035129A"/>
    <w:rsid w:val="00354011"/>
    <w:rsid w:val="00357380"/>
    <w:rsid w:val="003602D9"/>
    <w:rsid w:val="003604CE"/>
    <w:rsid w:val="00367803"/>
    <w:rsid w:val="00370E47"/>
    <w:rsid w:val="003719B6"/>
    <w:rsid w:val="00372A03"/>
    <w:rsid w:val="003730EF"/>
    <w:rsid w:val="003739AA"/>
    <w:rsid w:val="003742AC"/>
    <w:rsid w:val="0037443C"/>
    <w:rsid w:val="003744A0"/>
    <w:rsid w:val="003750E0"/>
    <w:rsid w:val="00377CE1"/>
    <w:rsid w:val="00383C2E"/>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369F"/>
    <w:rsid w:val="003B36A3"/>
    <w:rsid w:val="003B7FE5"/>
    <w:rsid w:val="003C11C8"/>
    <w:rsid w:val="003C2702"/>
    <w:rsid w:val="003C5A0F"/>
    <w:rsid w:val="003C5F2F"/>
    <w:rsid w:val="003C600C"/>
    <w:rsid w:val="003C672E"/>
    <w:rsid w:val="003C713E"/>
    <w:rsid w:val="003C7806"/>
    <w:rsid w:val="003C7AF4"/>
    <w:rsid w:val="003D0851"/>
    <w:rsid w:val="003D109F"/>
    <w:rsid w:val="003D2478"/>
    <w:rsid w:val="003D3C45"/>
    <w:rsid w:val="003D5B1F"/>
    <w:rsid w:val="003D7591"/>
    <w:rsid w:val="003E15FA"/>
    <w:rsid w:val="003E2CCC"/>
    <w:rsid w:val="003E55E4"/>
    <w:rsid w:val="003E5BD2"/>
    <w:rsid w:val="003E6212"/>
    <w:rsid w:val="003E6322"/>
    <w:rsid w:val="003E74E3"/>
    <w:rsid w:val="003F05C7"/>
    <w:rsid w:val="003F2CD4"/>
    <w:rsid w:val="003F3012"/>
    <w:rsid w:val="003F6BBE"/>
    <w:rsid w:val="004000E8"/>
    <w:rsid w:val="00402E2B"/>
    <w:rsid w:val="0040512B"/>
    <w:rsid w:val="00405CA5"/>
    <w:rsid w:val="00407AB5"/>
    <w:rsid w:val="00407CD3"/>
    <w:rsid w:val="00410134"/>
    <w:rsid w:val="00410B72"/>
    <w:rsid w:val="00410F18"/>
    <w:rsid w:val="004117A3"/>
    <w:rsid w:val="00411A80"/>
    <w:rsid w:val="0041263E"/>
    <w:rsid w:val="0041398A"/>
    <w:rsid w:val="00413AAC"/>
    <w:rsid w:val="00414717"/>
    <w:rsid w:val="00421105"/>
    <w:rsid w:val="004242F4"/>
    <w:rsid w:val="00427248"/>
    <w:rsid w:val="00432EA3"/>
    <w:rsid w:val="0043324D"/>
    <w:rsid w:val="004358F0"/>
    <w:rsid w:val="00437447"/>
    <w:rsid w:val="00441A92"/>
    <w:rsid w:val="00442839"/>
    <w:rsid w:val="004428EF"/>
    <w:rsid w:val="00444F56"/>
    <w:rsid w:val="0044528E"/>
    <w:rsid w:val="00446488"/>
    <w:rsid w:val="00450D54"/>
    <w:rsid w:val="0045109D"/>
    <w:rsid w:val="004513CE"/>
    <w:rsid w:val="004517AA"/>
    <w:rsid w:val="00452CAC"/>
    <w:rsid w:val="00452E9A"/>
    <w:rsid w:val="00452ED0"/>
    <w:rsid w:val="00453385"/>
    <w:rsid w:val="00454082"/>
    <w:rsid w:val="00455381"/>
    <w:rsid w:val="00456150"/>
    <w:rsid w:val="00457565"/>
    <w:rsid w:val="00457B71"/>
    <w:rsid w:val="00461D84"/>
    <w:rsid w:val="00465AF6"/>
    <w:rsid w:val="0046693A"/>
    <w:rsid w:val="004669E2"/>
    <w:rsid w:val="00467B51"/>
    <w:rsid w:val="004703FE"/>
    <w:rsid w:val="00470C31"/>
    <w:rsid w:val="004734D0"/>
    <w:rsid w:val="0047475A"/>
    <w:rsid w:val="0047556B"/>
    <w:rsid w:val="00475C90"/>
    <w:rsid w:val="00476793"/>
    <w:rsid w:val="00477768"/>
    <w:rsid w:val="00477958"/>
    <w:rsid w:val="00480B0F"/>
    <w:rsid w:val="00482BC7"/>
    <w:rsid w:val="00483F3E"/>
    <w:rsid w:val="0048610D"/>
    <w:rsid w:val="00486ACF"/>
    <w:rsid w:val="00490255"/>
    <w:rsid w:val="00492BC5"/>
    <w:rsid w:val="004964F1"/>
    <w:rsid w:val="004A0F7C"/>
    <w:rsid w:val="004A149A"/>
    <w:rsid w:val="004A16BC"/>
    <w:rsid w:val="004A2B94"/>
    <w:rsid w:val="004A4CB9"/>
    <w:rsid w:val="004A5281"/>
    <w:rsid w:val="004A68C2"/>
    <w:rsid w:val="004A7419"/>
    <w:rsid w:val="004A7D56"/>
    <w:rsid w:val="004B30BD"/>
    <w:rsid w:val="004B72BA"/>
    <w:rsid w:val="004B7C0C"/>
    <w:rsid w:val="004C379F"/>
    <w:rsid w:val="004C3898"/>
    <w:rsid w:val="004C7E2C"/>
    <w:rsid w:val="004D00F2"/>
    <w:rsid w:val="004D1313"/>
    <w:rsid w:val="004D212A"/>
    <w:rsid w:val="004D36B1"/>
    <w:rsid w:val="004D7EBD"/>
    <w:rsid w:val="004E2680"/>
    <w:rsid w:val="004E28F9"/>
    <w:rsid w:val="004E365E"/>
    <w:rsid w:val="004E3F61"/>
    <w:rsid w:val="004E462E"/>
    <w:rsid w:val="004E56DC"/>
    <w:rsid w:val="004E6092"/>
    <w:rsid w:val="004E6727"/>
    <w:rsid w:val="004E72C3"/>
    <w:rsid w:val="004E76F4"/>
    <w:rsid w:val="004F0B4E"/>
    <w:rsid w:val="004F0B6C"/>
    <w:rsid w:val="004F0CAB"/>
    <w:rsid w:val="004F2078"/>
    <w:rsid w:val="004F4DA3"/>
    <w:rsid w:val="004F69DF"/>
    <w:rsid w:val="004F7653"/>
    <w:rsid w:val="00500884"/>
    <w:rsid w:val="00501D8D"/>
    <w:rsid w:val="00506557"/>
    <w:rsid w:val="0050677A"/>
    <w:rsid w:val="005108D8"/>
    <w:rsid w:val="005116F9"/>
    <w:rsid w:val="00511A2E"/>
    <w:rsid w:val="005153A7"/>
    <w:rsid w:val="00517AD0"/>
    <w:rsid w:val="0052037E"/>
    <w:rsid w:val="00520D36"/>
    <w:rsid w:val="005219CF"/>
    <w:rsid w:val="005238BB"/>
    <w:rsid w:val="00523F57"/>
    <w:rsid w:val="00527027"/>
    <w:rsid w:val="00527DF4"/>
    <w:rsid w:val="00530FD1"/>
    <w:rsid w:val="0053174D"/>
    <w:rsid w:val="00531A4E"/>
    <w:rsid w:val="00534B59"/>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76329"/>
    <w:rsid w:val="0058206C"/>
    <w:rsid w:val="00582809"/>
    <w:rsid w:val="00584DCE"/>
    <w:rsid w:val="0058798C"/>
    <w:rsid w:val="00587FA9"/>
    <w:rsid w:val="005900FA"/>
    <w:rsid w:val="0059175A"/>
    <w:rsid w:val="00591876"/>
    <w:rsid w:val="005919F9"/>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729"/>
    <w:rsid w:val="005C74FB"/>
    <w:rsid w:val="005C7503"/>
    <w:rsid w:val="005C7F53"/>
    <w:rsid w:val="005D1069"/>
    <w:rsid w:val="005D1602"/>
    <w:rsid w:val="005D1E87"/>
    <w:rsid w:val="005D2B0B"/>
    <w:rsid w:val="005D3966"/>
    <w:rsid w:val="005D4C89"/>
    <w:rsid w:val="005D6F32"/>
    <w:rsid w:val="005D7606"/>
    <w:rsid w:val="005E385F"/>
    <w:rsid w:val="005E53B2"/>
    <w:rsid w:val="005E5834"/>
    <w:rsid w:val="005E5B81"/>
    <w:rsid w:val="005E653F"/>
    <w:rsid w:val="005E7545"/>
    <w:rsid w:val="005F2CB1"/>
    <w:rsid w:val="005F3025"/>
    <w:rsid w:val="005F618C"/>
    <w:rsid w:val="005F70BD"/>
    <w:rsid w:val="005F7E70"/>
    <w:rsid w:val="00600F6A"/>
    <w:rsid w:val="006013C1"/>
    <w:rsid w:val="0060283C"/>
    <w:rsid w:val="00602ACA"/>
    <w:rsid w:val="00603BC5"/>
    <w:rsid w:val="00604F14"/>
    <w:rsid w:val="0060627A"/>
    <w:rsid w:val="006119EF"/>
    <w:rsid w:val="00611B83"/>
    <w:rsid w:val="00613257"/>
    <w:rsid w:val="00615B9D"/>
    <w:rsid w:val="00616882"/>
    <w:rsid w:val="006204DC"/>
    <w:rsid w:val="00620A71"/>
    <w:rsid w:val="00620D80"/>
    <w:rsid w:val="006234A6"/>
    <w:rsid w:val="00623923"/>
    <w:rsid w:val="00630001"/>
    <w:rsid w:val="006311B3"/>
    <w:rsid w:val="00631F81"/>
    <w:rsid w:val="006325E4"/>
    <w:rsid w:val="0063284C"/>
    <w:rsid w:val="00633FFA"/>
    <w:rsid w:val="00636398"/>
    <w:rsid w:val="006368D3"/>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9A"/>
    <w:rsid w:val="006627A2"/>
    <w:rsid w:val="00663317"/>
    <w:rsid w:val="006634E6"/>
    <w:rsid w:val="006655EE"/>
    <w:rsid w:val="00667EE7"/>
    <w:rsid w:val="00670922"/>
    <w:rsid w:val="00670BE1"/>
    <w:rsid w:val="00671234"/>
    <w:rsid w:val="0067218F"/>
    <w:rsid w:val="00673DEE"/>
    <w:rsid w:val="006741F2"/>
    <w:rsid w:val="00674C38"/>
    <w:rsid w:val="00674CC3"/>
    <w:rsid w:val="006758FB"/>
    <w:rsid w:val="00675C72"/>
    <w:rsid w:val="006771F9"/>
    <w:rsid w:val="006776D7"/>
    <w:rsid w:val="00681003"/>
    <w:rsid w:val="006817C9"/>
    <w:rsid w:val="00683ECE"/>
    <w:rsid w:val="00690172"/>
    <w:rsid w:val="006905F8"/>
    <w:rsid w:val="00692EDE"/>
    <w:rsid w:val="00695FC2"/>
    <w:rsid w:val="00696949"/>
    <w:rsid w:val="00697052"/>
    <w:rsid w:val="006A18D5"/>
    <w:rsid w:val="006A46FB"/>
    <w:rsid w:val="006A5E1E"/>
    <w:rsid w:val="006A5E28"/>
    <w:rsid w:val="006A697B"/>
    <w:rsid w:val="006A7AFF"/>
    <w:rsid w:val="006B0BB5"/>
    <w:rsid w:val="006B1816"/>
    <w:rsid w:val="006B2099"/>
    <w:rsid w:val="006B4854"/>
    <w:rsid w:val="006B50CF"/>
    <w:rsid w:val="006B6152"/>
    <w:rsid w:val="006B72D9"/>
    <w:rsid w:val="006C03B8"/>
    <w:rsid w:val="006C5EC9"/>
    <w:rsid w:val="006C6059"/>
    <w:rsid w:val="006C7522"/>
    <w:rsid w:val="006D20F6"/>
    <w:rsid w:val="006D5B70"/>
    <w:rsid w:val="006D5D33"/>
    <w:rsid w:val="006D65B4"/>
    <w:rsid w:val="006D6F08"/>
    <w:rsid w:val="006E062C"/>
    <w:rsid w:val="006E28B7"/>
    <w:rsid w:val="006E3310"/>
    <w:rsid w:val="006E4AAA"/>
    <w:rsid w:val="006E4E39"/>
    <w:rsid w:val="006E565E"/>
    <w:rsid w:val="006E673D"/>
    <w:rsid w:val="006E7D3B"/>
    <w:rsid w:val="006F09C9"/>
    <w:rsid w:val="006F0F8A"/>
    <w:rsid w:val="006F0FBF"/>
    <w:rsid w:val="006F1B70"/>
    <w:rsid w:val="006F2C7B"/>
    <w:rsid w:val="006F32A4"/>
    <w:rsid w:val="006F341D"/>
    <w:rsid w:val="006F3CDE"/>
    <w:rsid w:val="006F58D4"/>
    <w:rsid w:val="007006BE"/>
    <w:rsid w:val="00701091"/>
    <w:rsid w:val="00702E19"/>
    <w:rsid w:val="0070346E"/>
    <w:rsid w:val="00703FCE"/>
    <w:rsid w:val="00704EDB"/>
    <w:rsid w:val="00706101"/>
    <w:rsid w:val="0070691F"/>
    <w:rsid w:val="00707072"/>
    <w:rsid w:val="00707287"/>
    <w:rsid w:val="00707D61"/>
    <w:rsid w:val="00710627"/>
    <w:rsid w:val="00712287"/>
    <w:rsid w:val="00712772"/>
    <w:rsid w:val="00713A69"/>
    <w:rsid w:val="007148D3"/>
    <w:rsid w:val="00715B9A"/>
    <w:rsid w:val="00720817"/>
    <w:rsid w:val="007218E9"/>
    <w:rsid w:val="00726EA6"/>
    <w:rsid w:val="00727208"/>
    <w:rsid w:val="00727680"/>
    <w:rsid w:val="0073381F"/>
    <w:rsid w:val="007348B1"/>
    <w:rsid w:val="00734A8B"/>
    <w:rsid w:val="00735268"/>
    <w:rsid w:val="007355C4"/>
    <w:rsid w:val="00735F96"/>
    <w:rsid w:val="007362A6"/>
    <w:rsid w:val="00736D7D"/>
    <w:rsid w:val="00740E58"/>
    <w:rsid w:val="00741F19"/>
    <w:rsid w:val="00742624"/>
    <w:rsid w:val="007438CE"/>
    <w:rsid w:val="007445A0"/>
    <w:rsid w:val="007447EF"/>
    <w:rsid w:val="00744D6B"/>
    <w:rsid w:val="0074524B"/>
    <w:rsid w:val="00746183"/>
    <w:rsid w:val="00747D8B"/>
    <w:rsid w:val="007508A2"/>
    <w:rsid w:val="00751228"/>
    <w:rsid w:val="007571E1"/>
    <w:rsid w:val="007604B2"/>
    <w:rsid w:val="00762500"/>
    <w:rsid w:val="00765281"/>
    <w:rsid w:val="00766BAD"/>
    <w:rsid w:val="0076708C"/>
    <w:rsid w:val="007755F2"/>
    <w:rsid w:val="00776766"/>
    <w:rsid w:val="00776971"/>
    <w:rsid w:val="00777AC8"/>
    <w:rsid w:val="00780DFE"/>
    <w:rsid w:val="0078177E"/>
    <w:rsid w:val="0078304C"/>
    <w:rsid w:val="00783673"/>
    <w:rsid w:val="00785490"/>
    <w:rsid w:val="00785BC6"/>
    <w:rsid w:val="007925EA"/>
    <w:rsid w:val="00792A09"/>
    <w:rsid w:val="00792D05"/>
    <w:rsid w:val="007935D9"/>
    <w:rsid w:val="00793CD8"/>
    <w:rsid w:val="007950A8"/>
    <w:rsid w:val="00795C92"/>
    <w:rsid w:val="00796231"/>
    <w:rsid w:val="007966F9"/>
    <w:rsid w:val="00796F94"/>
    <w:rsid w:val="007976D5"/>
    <w:rsid w:val="007A1CB3"/>
    <w:rsid w:val="007A306F"/>
    <w:rsid w:val="007A43A6"/>
    <w:rsid w:val="007A58A6"/>
    <w:rsid w:val="007A6AD0"/>
    <w:rsid w:val="007A719B"/>
    <w:rsid w:val="007B3D2D"/>
    <w:rsid w:val="007B48C7"/>
    <w:rsid w:val="007B50AE"/>
    <w:rsid w:val="007B51DF"/>
    <w:rsid w:val="007B5213"/>
    <w:rsid w:val="007B68C1"/>
    <w:rsid w:val="007C05DD"/>
    <w:rsid w:val="007C3D18"/>
    <w:rsid w:val="007C60BF"/>
    <w:rsid w:val="007C6A07"/>
    <w:rsid w:val="007C75A1"/>
    <w:rsid w:val="007C77A5"/>
    <w:rsid w:val="007D04E5"/>
    <w:rsid w:val="007D1E1D"/>
    <w:rsid w:val="007D2F63"/>
    <w:rsid w:val="007D3A69"/>
    <w:rsid w:val="007D5901"/>
    <w:rsid w:val="007D685B"/>
    <w:rsid w:val="007D7526"/>
    <w:rsid w:val="007E4610"/>
    <w:rsid w:val="007E4715"/>
    <w:rsid w:val="007E505B"/>
    <w:rsid w:val="007E683C"/>
    <w:rsid w:val="007E7091"/>
    <w:rsid w:val="007E784D"/>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0CB5"/>
    <w:rsid w:val="00833A21"/>
    <w:rsid w:val="0083700D"/>
    <w:rsid w:val="008376AC"/>
    <w:rsid w:val="00843190"/>
    <w:rsid w:val="008444E8"/>
    <w:rsid w:val="00844E80"/>
    <w:rsid w:val="00846FE7"/>
    <w:rsid w:val="00856911"/>
    <w:rsid w:val="0086079F"/>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0403"/>
    <w:rsid w:val="00893A13"/>
    <w:rsid w:val="00894A88"/>
    <w:rsid w:val="00895386"/>
    <w:rsid w:val="008963CE"/>
    <w:rsid w:val="00896419"/>
    <w:rsid w:val="008970F3"/>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6EEA"/>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5E8"/>
    <w:rsid w:val="00910B7D"/>
    <w:rsid w:val="0091162E"/>
    <w:rsid w:val="00911DFB"/>
    <w:rsid w:val="00911F36"/>
    <w:rsid w:val="00912D2D"/>
    <w:rsid w:val="009139D9"/>
    <w:rsid w:val="00914AD8"/>
    <w:rsid w:val="00914C56"/>
    <w:rsid w:val="00916046"/>
    <w:rsid w:val="00916079"/>
    <w:rsid w:val="0091643F"/>
    <w:rsid w:val="0091759B"/>
    <w:rsid w:val="00917CE9"/>
    <w:rsid w:val="00920BF2"/>
    <w:rsid w:val="00921FA6"/>
    <w:rsid w:val="00922010"/>
    <w:rsid w:val="0092761C"/>
    <w:rsid w:val="00927915"/>
    <w:rsid w:val="00931BD9"/>
    <w:rsid w:val="0093523B"/>
    <w:rsid w:val="009368F3"/>
    <w:rsid w:val="00937755"/>
    <w:rsid w:val="00937B5A"/>
    <w:rsid w:val="00941636"/>
    <w:rsid w:val="00943742"/>
    <w:rsid w:val="00945C05"/>
    <w:rsid w:val="00946945"/>
    <w:rsid w:val="00947713"/>
    <w:rsid w:val="00950DE7"/>
    <w:rsid w:val="00951559"/>
    <w:rsid w:val="00953920"/>
    <w:rsid w:val="00953D47"/>
    <w:rsid w:val="00954AD0"/>
    <w:rsid w:val="0095681E"/>
    <w:rsid w:val="009572D4"/>
    <w:rsid w:val="00957641"/>
    <w:rsid w:val="00960E1D"/>
    <w:rsid w:val="00961921"/>
    <w:rsid w:val="0096430A"/>
    <w:rsid w:val="0096554B"/>
    <w:rsid w:val="0096584A"/>
    <w:rsid w:val="009659BA"/>
    <w:rsid w:val="00966D79"/>
    <w:rsid w:val="009675AA"/>
    <w:rsid w:val="00971E93"/>
    <w:rsid w:val="00971F08"/>
    <w:rsid w:val="00972F2F"/>
    <w:rsid w:val="00973274"/>
    <w:rsid w:val="0097603D"/>
    <w:rsid w:val="009767C5"/>
    <w:rsid w:val="00976949"/>
    <w:rsid w:val="00976CCA"/>
    <w:rsid w:val="00980477"/>
    <w:rsid w:val="00980F2B"/>
    <w:rsid w:val="00984953"/>
    <w:rsid w:val="00985253"/>
    <w:rsid w:val="009853B3"/>
    <w:rsid w:val="009860D2"/>
    <w:rsid w:val="009874B6"/>
    <w:rsid w:val="00990630"/>
    <w:rsid w:val="00990E53"/>
    <w:rsid w:val="00991761"/>
    <w:rsid w:val="009940CF"/>
    <w:rsid w:val="00994DCA"/>
    <w:rsid w:val="009960EC"/>
    <w:rsid w:val="00996124"/>
    <w:rsid w:val="009970DD"/>
    <w:rsid w:val="009A0DA8"/>
    <w:rsid w:val="009A0FBA"/>
    <w:rsid w:val="009A1601"/>
    <w:rsid w:val="009A2BD6"/>
    <w:rsid w:val="009A35D6"/>
    <w:rsid w:val="009A462D"/>
    <w:rsid w:val="009A5CBA"/>
    <w:rsid w:val="009A7298"/>
    <w:rsid w:val="009A7879"/>
    <w:rsid w:val="009B1F30"/>
    <w:rsid w:val="009B2D0C"/>
    <w:rsid w:val="009B3AC2"/>
    <w:rsid w:val="009B465F"/>
    <w:rsid w:val="009B4DF4"/>
    <w:rsid w:val="009B564E"/>
    <w:rsid w:val="009B57BB"/>
    <w:rsid w:val="009B59AD"/>
    <w:rsid w:val="009B621F"/>
    <w:rsid w:val="009B7E87"/>
    <w:rsid w:val="009C0FF2"/>
    <w:rsid w:val="009C403E"/>
    <w:rsid w:val="009C5BF9"/>
    <w:rsid w:val="009C5D9A"/>
    <w:rsid w:val="009D048B"/>
    <w:rsid w:val="009D28AD"/>
    <w:rsid w:val="009D484C"/>
    <w:rsid w:val="009D4FF0"/>
    <w:rsid w:val="009D703C"/>
    <w:rsid w:val="009D718F"/>
    <w:rsid w:val="009D7394"/>
    <w:rsid w:val="009E068F"/>
    <w:rsid w:val="009E1146"/>
    <w:rsid w:val="009E14E0"/>
    <w:rsid w:val="009E254E"/>
    <w:rsid w:val="009E2A13"/>
    <w:rsid w:val="009E35DB"/>
    <w:rsid w:val="009E437C"/>
    <w:rsid w:val="009E47A3"/>
    <w:rsid w:val="009E7B23"/>
    <w:rsid w:val="009F08F3"/>
    <w:rsid w:val="009F344F"/>
    <w:rsid w:val="009F5696"/>
    <w:rsid w:val="009F7BBB"/>
    <w:rsid w:val="009F7EC6"/>
    <w:rsid w:val="00A048A8"/>
    <w:rsid w:val="00A049D4"/>
    <w:rsid w:val="00A04C24"/>
    <w:rsid w:val="00A04F49"/>
    <w:rsid w:val="00A078AA"/>
    <w:rsid w:val="00A07A3D"/>
    <w:rsid w:val="00A07DDA"/>
    <w:rsid w:val="00A10D08"/>
    <w:rsid w:val="00A11339"/>
    <w:rsid w:val="00A121BB"/>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566"/>
    <w:rsid w:val="00A47891"/>
    <w:rsid w:val="00A5102A"/>
    <w:rsid w:val="00A51B80"/>
    <w:rsid w:val="00A52E1D"/>
    <w:rsid w:val="00A53CB2"/>
    <w:rsid w:val="00A54027"/>
    <w:rsid w:val="00A555D3"/>
    <w:rsid w:val="00A61499"/>
    <w:rsid w:val="00A62318"/>
    <w:rsid w:val="00A62A77"/>
    <w:rsid w:val="00A63483"/>
    <w:rsid w:val="00A64E18"/>
    <w:rsid w:val="00A64F7C"/>
    <w:rsid w:val="00A657D7"/>
    <w:rsid w:val="00A660AC"/>
    <w:rsid w:val="00A67E6C"/>
    <w:rsid w:val="00A701EF"/>
    <w:rsid w:val="00A7147C"/>
    <w:rsid w:val="00A71B99"/>
    <w:rsid w:val="00A72883"/>
    <w:rsid w:val="00A739D0"/>
    <w:rsid w:val="00A761D4"/>
    <w:rsid w:val="00A7740B"/>
    <w:rsid w:val="00A77DD6"/>
    <w:rsid w:val="00A77EC4"/>
    <w:rsid w:val="00A80760"/>
    <w:rsid w:val="00A868E1"/>
    <w:rsid w:val="00A8701B"/>
    <w:rsid w:val="00A91370"/>
    <w:rsid w:val="00A92879"/>
    <w:rsid w:val="00A9350E"/>
    <w:rsid w:val="00A937F3"/>
    <w:rsid w:val="00A9442A"/>
    <w:rsid w:val="00A94EC5"/>
    <w:rsid w:val="00AA016F"/>
    <w:rsid w:val="00AA1E89"/>
    <w:rsid w:val="00AA1ED6"/>
    <w:rsid w:val="00AA4091"/>
    <w:rsid w:val="00AA40A0"/>
    <w:rsid w:val="00AA4F83"/>
    <w:rsid w:val="00AA51D6"/>
    <w:rsid w:val="00AA7466"/>
    <w:rsid w:val="00AA7770"/>
    <w:rsid w:val="00AB0BC8"/>
    <w:rsid w:val="00AB11CA"/>
    <w:rsid w:val="00AB14D9"/>
    <w:rsid w:val="00AB4AB8"/>
    <w:rsid w:val="00AB655E"/>
    <w:rsid w:val="00AB7AAD"/>
    <w:rsid w:val="00AC007F"/>
    <w:rsid w:val="00AC1419"/>
    <w:rsid w:val="00AC2ECD"/>
    <w:rsid w:val="00AC3119"/>
    <w:rsid w:val="00AC414C"/>
    <w:rsid w:val="00AC49FB"/>
    <w:rsid w:val="00AC5A10"/>
    <w:rsid w:val="00AC5DD1"/>
    <w:rsid w:val="00AC7D88"/>
    <w:rsid w:val="00AD0AA3"/>
    <w:rsid w:val="00AD10A8"/>
    <w:rsid w:val="00AD1D0F"/>
    <w:rsid w:val="00AD3F94"/>
    <w:rsid w:val="00AD4A5A"/>
    <w:rsid w:val="00AD5947"/>
    <w:rsid w:val="00AD6998"/>
    <w:rsid w:val="00AE27AC"/>
    <w:rsid w:val="00AE2F7E"/>
    <w:rsid w:val="00AE40E0"/>
    <w:rsid w:val="00AE43A0"/>
    <w:rsid w:val="00AE4DBA"/>
    <w:rsid w:val="00AE4F07"/>
    <w:rsid w:val="00AE7C50"/>
    <w:rsid w:val="00AF1C5D"/>
    <w:rsid w:val="00AF2B46"/>
    <w:rsid w:val="00AF2D03"/>
    <w:rsid w:val="00AF42D7"/>
    <w:rsid w:val="00AF5F6B"/>
    <w:rsid w:val="00AF6AB8"/>
    <w:rsid w:val="00AF70B2"/>
    <w:rsid w:val="00B00067"/>
    <w:rsid w:val="00B006FE"/>
    <w:rsid w:val="00B007CB"/>
    <w:rsid w:val="00B02AA9"/>
    <w:rsid w:val="00B02FA3"/>
    <w:rsid w:val="00B03A18"/>
    <w:rsid w:val="00B05084"/>
    <w:rsid w:val="00B069E1"/>
    <w:rsid w:val="00B06E54"/>
    <w:rsid w:val="00B11E1B"/>
    <w:rsid w:val="00B157F9"/>
    <w:rsid w:val="00B20256"/>
    <w:rsid w:val="00B20D09"/>
    <w:rsid w:val="00B22452"/>
    <w:rsid w:val="00B225A5"/>
    <w:rsid w:val="00B23120"/>
    <w:rsid w:val="00B2686F"/>
    <w:rsid w:val="00B2763F"/>
    <w:rsid w:val="00B27AAC"/>
    <w:rsid w:val="00B30431"/>
    <w:rsid w:val="00B3057C"/>
    <w:rsid w:val="00B30929"/>
    <w:rsid w:val="00B33D37"/>
    <w:rsid w:val="00B35CA3"/>
    <w:rsid w:val="00B372AA"/>
    <w:rsid w:val="00B37748"/>
    <w:rsid w:val="00B40445"/>
    <w:rsid w:val="00B41888"/>
    <w:rsid w:val="00B45A52"/>
    <w:rsid w:val="00B46175"/>
    <w:rsid w:val="00B503A6"/>
    <w:rsid w:val="00B5100C"/>
    <w:rsid w:val="00B5418C"/>
    <w:rsid w:val="00B65131"/>
    <w:rsid w:val="00B664C7"/>
    <w:rsid w:val="00B739F6"/>
    <w:rsid w:val="00B7618F"/>
    <w:rsid w:val="00B8088E"/>
    <w:rsid w:val="00B816EA"/>
    <w:rsid w:val="00B81A6C"/>
    <w:rsid w:val="00B81B0D"/>
    <w:rsid w:val="00B83BC0"/>
    <w:rsid w:val="00B85B7E"/>
    <w:rsid w:val="00B85DE5"/>
    <w:rsid w:val="00B860A0"/>
    <w:rsid w:val="00B90301"/>
    <w:rsid w:val="00B9077F"/>
    <w:rsid w:val="00B90F73"/>
    <w:rsid w:val="00B92EA3"/>
    <w:rsid w:val="00B93B59"/>
    <w:rsid w:val="00B9406A"/>
    <w:rsid w:val="00B95277"/>
    <w:rsid w:val="00BA07BA"/>
    <w:rsid w:val="00BA2280"/>
    <w:rsid w:val="00BA2864"/>
    <w:rsid w:val="00BA2A08"/>
    <w:rsid w:val="00BA5319"/>
    <w:rsid w:val="00BA56D2"/>
    <w:rsid w:val="00BA76E0"/>
    <w:rsid w:val="00BA7AA4"/>
    <w:rsid w:val="00BB19ED"/>
    <w:rsid w:val="00BB1C39"/>
    <w:rsid w:val="00BB246D"/>
    <w:rsid w:val="00BB2A25"/>
    <w:rsid w:val="00BB51E9"/>
    <w:rsid w:val="00BB59A7"/>
    <w:rsid w:val="00BB7AFF"/>
    <w:rsid w:val="00BC00E8"/>
    <w:rsid w:val="00BC0FDC"/>
    <w:rsid w:val="00BC15A2"/>
    <w:rsid w:val="00BC3053"/>
    <w:rsid w:val="00BC4D2E"/>
    <w:rsid w:val="00BD09F7"/>
    <w:rsid w:val="00BD0E47"/>
    <w:rsid w:val="00BD184A"/>
    <w:rsid w:val="00BD48AC"/>
    <w:rsid w:val="00BD5F1A"/>
    <w:rsid w:val="00BE0BB9"/>
    <w:rsid w:val="00BE1234"/>
    <w:rsid w:val="00BE2FA6"/>
    <w:rsid w:val="00BE333F"/>
    <w:rsid w:val="00BE449F"/>
    <w:rsid w:val="00BE7406"/>
    <w:rsid w:val="00BE7603"/>
    <w:rsid w:val="00BF1C90"/>
    <w:rsid w:val="00BF2E38"/>
    <w:rsid w:val="00BF3279"/>
    <w:rsid w:val="00BF41C5"/>
    <w:rsid w:val="00BF74C7"/>
    <w:rsid w:val="00BF7FAD"/>
    <w:rsid w:val="00C015F1"/>
    <w:rsid w:val="00C01F33"/>
    <w:rsid w:val="00C01F59"/>
    <w:rsid w:val="00C02CC6"/>
    <w:rsid w:val="00C040F7"/>
    <w:rsid w:val="00C044AB"/>
    <w:rsid w:val="00C04DD2"/>
    <w:rsid w:val="00C04F22"/>
    <w:rsid w:val="00C053BC"/>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36612"/>
    <w:rsid w:val="00C36C34"/>
    <w:rsid w:val="00C3719D"/>
    <w:rsid w:val="00C45571"/>
    <w:rsid w:val="00C465CE"/>
    <w:rsid w:val="00C4713E"/>
    <w:rsid w:val="00C54995"/>
    <w:rsid w:val="00C54D41"/>
    <w:rsid w:val="00C55E52"/>
    <w:rsid w:val="00C5754D"/>
    <w:rsid w:val="00C60783"/>
    <w:rsid w:val="00C60D03"/>
    <w:rsid w:val="00C612F8"/>
    <w:rsid w:val="00C61FD4"/>
    <w:rsid w:val="00C6255D"/>
    <w:rsid w:val="00C63BA2"/>
    <w:rsid w:val="00C643FC"/>
    <w:rsid w:val="00C64672"/>
    <w:rsid w:val="00C66D2D"/>
    <w:rsid w:val="00C70697"/>
    <w:rsid w:val="00C70803"/>
    <w:rsid w:val="00C72EF4"/>
    <w:rsid w:val="00C75D2F"/>
    <w:rsid w:val="00C7617B"/>
    <w:rsid w:val="00C767BE"/>
    <w:rsid w:val="00C76E3C"/>
    <w:rsid w:val="00C8004C"/>
    <w:rsid w:val="00C814EB"/>
    <w:rsid w:val="00C81568"/>
    <w:rsid w:val="00C8398A"/>
    <w:rsid w:val="00C8725C"/>
    <w:rsid w:val="00C8739A"/>
    <w:rsid w:val="00C9027A"/>
    <w:rsid w:val="00C9068E"/>
    <w:rsid w:val="00C93C4B"/>
    <w:rsid w:val="00C944AB"/>
    <w:rsid w:val="00C95B40"/>
    <w:rsid w:val="00CA0740"/>
    <w:rsid w:val="00CA1ED8"/>
    <w:rsid w:val="00CA3A9D"/>
    <w:rsid w:val="00CA59EF"/>
    <w:rsid w:val="00CA5C94"/>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3BE8"/>
    <w:rsid w:val="00CD6EB6"/>
    <w:rsid w:val="00CD7B07"/>
    <w:rsid w:val="00CE0424"/>
    <w:rsid w:val="00CE5075"/>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239A7"/>
    <w:rsid w:val="00D23F47"/>
    <w:rsid w:val="00D25712"/>
    <w:rsid w:val="00D25792"/>
    <w:rsid w:val="00D31491"/>
    <w:rsid w:val="00D319A3"/>
    <w:rsid w:val="00D32A9B"/>
    <w:rsid w:val="00D36E71"/>
    <w:rsid w:val="00D3710F"/>
    <w:rsid w:val="00D37987"/>
    <w:rsid w:val="00D37D87"/>
    <w:rsid w:val="00D40B33"/>
    <w:rsid w:val="00D4318F"/>
    <w:rsid w:val="00D438BF"/>
    <w:rsid w:val="00D440F8"/>
    <w:rsid w:val="00D44A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B8F"/>
    <w:rsid w:val="00D95DF5"/>
    <w:rsid w:val="00D9793E"/>
    <w:rsid w:val="00DA02AF"/>
    <w:rsid w:val="00DA0F41"/>
    <w:rsid w:val="00DA305E"/>
    <w:rsid w:val="00DA459F"/>
    <w:rsid w:val="00DA5417"/>
    <w:rsid w:val="00DA56E8"/>
    <w:rsid w:val="00DB0A9F"/>
    <w:rsid w:val="00DB2B16"/>
    <w:rsid w:val="00DB377D"/>
    <w:rsid w:val="00DB4FC3"/>
    <w:rsid w:val="00DB68E8"/>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39EA"/>
    <w:rsid w:val="00DF440D"/>
    <w:rsid w:val="00DF5401"/>
    <w:rsid w:val="00DF58FF"/>
    <w:rsid w:val="00DF5FF5"/>
    <w:rsid w:val="00DF7229"/>
    <w:rsid w:val="00E00600"/>
    <w:rsid w:val="00E00660"/>
    <w:rsid w:val="00E00BE1"/>
    <w:rsid w:val="00E027AC"/>
    <w:rsid w:val="00E07842"/>
    <w:rsid w:val="00E110E7"/>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5B4E"/>
    <w:rsid w:val="00E3723A"/>
    <w:rsid w:val="00E37860"/>
    <w:rsid w:val="00E431F1"/>
    <w:rsid w:val="00E446F1"/>
    <w:rsid w:val="00E46886"/>
    <w:rsid w:val="00E47AEF"/>
    <w:rsid w:val="00E52A05"/>
    <w:rsid w:val="00E53B75"/>
    <w:rsid w:val="00E54D45"/>
    <w:rsid w:val="00E54E3B"/>
    <w:rsid w:val="00E56AF8"/>
    <w:rsid w:val="00E57565"/>
    <w:rsid w:val="00E6200A"/>
    <w:rsid w:val="00E63838"/>
    <w:rsid w:val="00E64434"/>
    <w:rsid w:val="00E66C38"/>
    <w:rsid w:val="00E66FF6"/>
    <w:rsid w:val="00E67C51"/>
    <w:rsid w:val="00E708CF"/>
    <w:rsid w:val="00E71AF2"/>
    <w:rsid w:val="00E7280F"/>
    <w:rsid w:val="00E72EFC"/>
    <w:rsid w:val="00E7489C"/>
    <w:rsid w:val="00E74AA3"/>
    <w:rsid w:val="00E758EC"/>
    <w:rsid w:val="00E76E1C"/>
    <w:rsid w:val="00E81A8D"/>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245"/>
    <w:rsid w:val="00EA0AE8"/>
    <w:rsid w:val="00EA225B"/>
    <w:rsid w:val="00EA3CF0"/>
    <w:rsid w:val="00EA7A41"/>
    <w:rsid w:val="00EB031C"/>
    <w:rsid w:val="00EB077B"/>
    <w:rsid w:val="00EB287A"/>
    <w:rsid w:val="00EB2889"/>
    <w:rsid w:val="00EB4EA2"/>
    <w:rsid w:val="00EC1E6C"/>
    <w:rsid w:val="00EC27C6"/>
    <w:rsid w:val="00EC4207"/>
    <w:rsid w:val="00EC5653"/>
    <w:rsid w:val="00EC5BF9"/>
    <w:rsid w:val="00EC71CE"/>
    <w:rsid w:val="00ED1006"/>
    <w:rsid w:val="00ED2AAD"/>
    <w:rsid w:val="00ED4733"/>
    <w:rsid w:val="00ED6BC9"/>
    <w:rsid w:val="00EF18FE"/>
    <w:rsid w:val="00EF268B"/>
    <w:rsid w:val="00EF3C81"/>
    <w:rsid w:val="00EF4221"/>
    <w:rsid w:val="00EF4C30"/>
    <w:rsid w:val="00EF5787"/>
    <w:rsid w:val="00EF60D0"/>
    <w:rsid w:val="00EF7AE6"/>
    <w:rsid w:val="00F0237D"/>
    <w:rsid w:val="00F0528D"/>
    <w:rsid w:val="00F06C67"/>
    <w:rsid w:val="00F06DFD"/>
    <w:rsid w:val="00F071D1"/>
    <w:rsid w:val="00F07533"/>
    <w:rsid w:val="00F10595"/>
    <w:rsid w:val="00F10629"/>
    <w:rsid w:val="00F1236C"/>
    <w:rsid w:val="00F1382D"/>
    <w:rsid w:val="00F15FA5"/>
    <w:rsid w:val="00F16310"/>
    <w:rsid w:val="00F16445"/>
    <w:rsid w:val="00F16FE2"/>
    <w:rsid w:val="00F209B7"/>
    <w:rsid w:val="00F21D7A"/>
    <w:rsid w:val="00F2376F"/>
    <w:rsid w:val="00F243D8"/>
    <w:rsid w:val="00F25DC6"/>
    <w:rsid w:val="00F304D7"/>
    <w:rsid w:val="00F30828"/>
    <w:rsid w:val="00F313D6"/>
    <w:rsid w:val="00F36E17"/>
    <w:rsid w:val="00F40F0C"/>
    <w:rsid w:val="00F42239"/>
    <w:rsid w:val="00F45221"/>
    <w:rsid w:val="00F45B75"/>
    <w:rsid w:val="00F47306"/>
    <w:rsid w:val="00F4766C"/>
    <w:rsid w:val="00F50548"/>
    <w:rsid w:val="00F507D1"/>
    <w:rsid w:val="00F50C04"/>
    <w:rsid w:val="00F519CE"/>
    <w:rsid w:val="00F51ADA"/>
    <w:rsid w:val="00F522EF"/>
    <w:rsid w:val="00F56091"/>
    <w:rsid w:val="00F607C5"/>
    <w:rsid w:val="00F60DEA"/>
    <w:rsid w:val="00F615AB"/>
    <w:rsid w:val="00F6302A"/>
    <w:rsid w:val="00F639E4"/>
    <w:rsid w:val="00F64C2B"/>
    <w:rsid w:val="00F651BE"/>
    <w:rsid w:val="00F67F53"/>
    <w:rsid w:val="00F703BE"/>
    <w:rsid w:val="00F70B93"/>
    <w:rsid w:val="00F71316"/>
    <w:rsid w:val="00F71F69"/>
    <w:rsid w:val="00F72B72"/>
    <w:rsid w:val="00F7418E"/>
    <w:rsid w:val="00F74BB9"/>
    <w:rsid w:val="00F75582"/>
    <w:rsid w:val="00F76EFA"/>
    <w:rsid w:val="00F8033E"/>
    <w:rsid w:val="00F804BE"/>
    <w:rsid w:val="00F817CE"/>
    <w:rsid w:val="00F81AF6"/>
    <w:rsid w:val="00F82812"/>
    <w:rsid w:val="00F8456C"/>
    <w:rsid w:val="00F848DD"/>
    <w:rsid w:val="00F84C9C"/>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2BB3"/>
    <w:rsid w:val="00FA5137"/>
    <w:rsid w:val="00FB0C15"/>
    <w:rsid w:val="00FB1944"/>
    <w:rsid w:val="00FB2039"/>
    <w:rsid w:val="00FB216B"/>
    <w:rsid w:val="00FB368B"/>
    <w:rsid w:val="00FB3B05"/>
    <w:rsid w:val="00FB3F9E"/>
    <w:rsid w:val="00FB4C80"/>
    <w:rsid w:val="00FB64DC"/>
    <w:rsid w:val="00FB6A6A"/>
    <w:rsid w:val="00FB7F1D"/>
    <w:rsid w:val="00FC4236"/>
    <w:rsid w:val="00FC4E33"/>
    <w:rsid w:val="00FC5417"/>
    <w:rsid w:val="00FC5706"/>
    <w:rsid w:val="00FC7429"/>
    <w:rsid w:val="00FD07F6"/>
    <w:rsid w:val="00FD0EE5"/>
    <w:rsid w:val="00FD1EC8"/>
    <w:rsid w:val="00FD2354"/>
    <w:rsid w:val="00FD47ED"/>
    <w:rsid w:val="00FD4AEC"/>
    <w:rsid w:val="00FD577E"/>
    <w:rsid w:val="00FD6C3D"/>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99"/>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
    <w:link w:val="Heading2"/>
    <w:uiPriority w:val="9"/>
    <w:rsid w:val="00D00AE7"/>
    <w:rPr>
      <w:rFonts w:ascii="Arial"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customStyle="1" w:styleId="ListParagraphChar">
    <w:name w:val="List Paragraph Char"/>
    <w:link w:val="ListParagraph"/>
    <w:uiPriority w:val="34"/>
    <w:locked/>
    <w:rsid w:val="00B33D37"/>
    <w:rPr>
      <w:rFonts w:ascii="Calibri" w:eastAsia="Calibri" w:hAnsi="Calibri"/>
      <w:sz w:val="22"/>
      <w:szCs w:val="22"/>
    </w:rPr>
  </w:style>
  <w:style w:type="character" w:customStyle="1" w:styleId="apple-converted-space">
    <w:name w:val="apple-converted-space"/>
    <w:basedOn w:val="DefaultParagraphFont"/>
    <w:rsid w:val="00E027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CD743-8BC6-4A52-977A-8BD85765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867</Words>
  <Characters>4943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ZTE</cp:lastModifiedBy>
  <cp:revision>2</cp:revision>
  <cp:lastPrinted>2008-01-31T07:09:00Z</cp:lastPrinted>
  <dcterms:created xsi:type="dcterms:W3CDTF">2017-01-09T23:36:00Z</dcterms:created>
  <dcterms:modified xsi:type="dcterms:W3CDTF">2017-01-09T23:36:00Z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